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0"/>
        </w:tabs>
        <w:autoSpaceDE w:val="0"/>
        <w:autoSpaceDN w:val="0"/>
        <w:adjustRightInd w:val="0"/>
        <w:spacing w:before="0" w:after="0" w:line="360" w:lineRule="auto"/>
        <w:jc w:val="center"/>
        <w:rPr>
          <w:rFonts w:hint="eastAsia" w:ascii="仿宋" w:hAnsi="仿宋" w:eastAsia="仿宋" w:cs="Times New Roman"/>
          <w:b w:val="0"/>
          <w:kern w:val="2"/>
          <w:sz w:val="28"/>
          <w:szCs w:val="28"/>
          <w:lang w:val="en-US" w:eastAsia="zh-CN" w:bidi="ar-SA"/>
        </w:rPr>
      </w:pPr>
      <w:bookmarkStart w:id="0" w:name="_Toc35393797"/>
      <w:bookmarkStart w:id="1" w:name="_Toc28359011"/>
      <w:bookmarkStart w:id="2" w:name="_Toc39926506"/>
      <w:r>
        <w:rPr>
          <w:rFonts w:hint="eastAsia" w:ascii="华文中宋" w:hAnsi="华文中宋" w:eastAsia="华文中宋"/>
        </w:rPr>
        <w:t>询价</w:t>
      </w:r>
      <w:bookmarkEnd w:id="0"/>
      <w:bookmarkEnd w:id="1"/>
      <w:r>
        <w:rPr>
          <w:rFonts w:hint="eastAsia" w:ascii="华文中宋" w:hAnsi="华文中宋" w:eastAsia="华文中宋"/>
        </w:rPr>
        <w:t>通知书</w:t>
      </w:r>
      <w:bookmarkStart w:id="3" w:name="_Toc35393798"/>
      <w:bookmarkStart w:id="4" w:name="_Toc28359012"/>
      <w:bookmarkStart w:id="5" w:name="_Toc28359089"/>
      <w:bookmarkStart w:id="6" w:name="_Toc35393629"/>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hint="eastAsia" w:ascii="黑体" w:hAnsi="黑体" w:eastAsia="黑体" w:cs="宋体"/>
          <w:b/>
          <w:bCs/>
          <w:kern w:val="2"/>
          <w:sz w:val="28"/>
          <w:szCs w:val="28"/>
          <w:highlight w:val="none"/>
        </w:rPr>
      </w:pPr>
      <w:r>
        <w:rPr>
          <w:rFonts w:hint="eastAsia" w:ascii="仿宋" w:hAnsi="仿宋" w:eastAsia="仿宋"/>
          <w:sz w:val="28"/>
          <w:szCs w:val="28"/>
          <w:u w:val="none"/>
          <w:lang w:eastAsia="zh-CN"/>
        </w:rPr>
        <w:t>溧水区人民医院住院一部一楼超市用房（含输液室北侧花园售卖亭）、住院二部预留用房（即行政楼三楼玻璃房）出租资产评估</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lang w:eastAsia="zh-CN"/>
        </w:rPr>
        <w:t>溧水区人民医院官网</w:t>
      </w:r>
      <w:r>
        <w:rPr>
          <w:rFonts w:hint="eastAsia" w:ascii="仿宋" w:hAnsi="仿宋" w:eastAsia="仿宋"/>
          <w:sz w:val="28"/>
          <w:szCs w:val="28"/>
          <w:u w:val="single"/>
          <w:lang w:val="en-US" w:eastAsia="zh-CN"/>
        </w:rPr>
        <w:t xml:space="preserve"> </w:t>
      </w:r>
      <w:r>
        <w:rPr>
          <w:rFonts w:hint="eastAsia" w:ascii="仿宋" w:hAnsi="仿宋" w:eastAsia="仿宋"/>
          <w:sz w:val="28"/>
          <w:szCs w:val="28"/>
        </w:rPr>
        <w:t>获取采购文件，</w:t>
      </w:r>
      <w:r>
        <w:rPr>
          <w:rFonts w:hint="eastAsia" w:ascii="仿宋" w:hAnsi="仿宋" w:eastAsia="仿宋"/>
          <w:sz w:val="28"/>
          <w:szCs w:val="28"/>
          <w:highlight w:val="none"/>
        </w:rPr>
        <w:t>并于</w:t>
      </w:r>
      <w:r>
        <w:rPr>
          <w:rFonts w:hint="eastAsia" w:ascii="仿宋" w:hAnsi="仿宋" w:eastAsia="仿宋" w:cs="Times New Roman"/>
          <w:b w:val="0"/>
          <w:bCs/>
          <w:kern w:val="2"/>
          <w:sz w:val="28"/>
          <w:szCs w:val="28"/>
          <w:highlight w:val="none"/>
          <w:u w:val="single"/>
          <w:lang w:val="en-US" w:eastAsia="zh-CN" w:bidi="ar-SA"/>
        </w:rPr>
        <w:t>2023年12</w:t>
      </w:r>
      <w:r>
        <w:rPr>
          <w:rFonts w:hint="eastAsia" w:ascii="仿宋" w:hAnsi="仿宋" w:eastAsia="仿宋" w:cs="Times New Roman"/>
          <w:b w:val="0"/>
          <w:bCs/>
          <w:color w:val="auto"/>
          <w:kern w:val="2"/>
          <w:sz w:val="28"/>
          <w:szCs w:val="28"/>
          <w:highlight w:val="none"/>
          <w:u w:val="single"/>
          <w:lang w:val="en-US" w:eastAsia="zh-CN" w:bidi="ar-SA"/>
        </w:rPr>
        <w:t>月18日14点25分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pPr>
        <w:pStyle w:val="5"/>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一、项目基本情况</w:t>
      </w:r>
      <w:bookmarkEnd w:id="3"/>
      <w:bookmarkEnd w:id="4"/>
      <w:bookmarkEnd w:id="5"/>
      <w:bookmarkEnd w:id="6"/>
    </w:p>
    <w:p>
      <w:pPr>
        <w:widowControl/>
        <w:ind w:firstLine="560" w:firstLineChars="200"/>
        <w:rPr>
          <w:rFonts w:hint="default" w:ascii="仿宋" w:hAnsi="仿宋" w:eastAsia="仿宋" w:cs="Times New Roman"/>
          <w:b w:val="0"/>
          <w:kern w:val="2"/>
          <w:sz w:val="28"/>
          <w:szCs w:val="28"/>
          <w:lang w:val="en-US" w:eastAsia="zh-CN" w:bidi="ar-SA"/>
        </w:rPr>
      </w:pPr>
      <w:r>
        <w:rPr>
          <w:rFonts w:hint="eastAsia" w:ascii="仿宋" w:hAnsi="仿宋" w:eastAsia="仿宋" w:cs="Times New Roman"/>
          <w:b w:val="0"/>
          <w:kern w:val="2"/>
          <w:sz w:val="28"/>
          <w:szCs w:val="28"/>
          <w:lang w:val="en-US" w:eastAsia="zh-CN" w:bidi="ar-SA"/>
        </w:rPr>
        <w:t>项目编号：</w:t>
      </w:r>
      <w:r>
        <w:rPr>
          <w:rFonts w:hint="eastAsia" w:ascii="仿宋" w:hAnsi="仿宋" w:eastAsia="仿宋"/>
          <w:sz w:val="28"/>
          <w:szCs w:val="28"/>
          <w:u w:val="none"/>
          <w:lang w:eastAsia="zh-CN"/>
        </w:rPr>
        <w:t>LSRY-ZB2023-Q008</w:t>
      </w:r>
    </w:p>
    <w:p>
      <w:pPr>
        <w:widowControl/>
        <w:ind w:firstLine="560" w:firstLineChars="200"/>
        <w:rPr>
          <w:rFonts w:hint="eastAsia" w:ascii="仿宋" w:hAnsi="仿宋" w:eastAsia="仿宋"/>
          <w:sz w:val="28"/>
          <w:szCs w:val="28"/>
          <w:u w:val="none"/>
          <w:lang w:eastAsia="zh-CN"/>
        </w:rPr>
      </w:pPr>
      <w:r>
        <w:rPr>
          <w:rFonts w:hint="eastAsia" w:ascii="仿宋" w:hAnsi="仿宋" w:eastAsia="仿宋" w:cs="Times New Roman"/>
          <w:b w:val="0"/>
          <w:kern w:val="2"/>
          <w:sz w:val="28"/>
          <w:szCs w:val="28"/>
          <w:lang w:val="en-US" w:eastAsia="zh-CN" w:bidi="ar-SA"/>
        </w:rPr>
        <w:t>项目名称：</w:t>
      </w:r>
      <w:r>
        <w:rPr>
          <w:rFonts w:hint="eastAsia" w:ascii="仿宋" w:hAnsi="仿宋" w:eastAsia="仿宋"/>
          <w:sz w:val="28"/>
          <w:szCs w:val="28"/>
          <w:u w:val="none"/>
          <w:lang w:eastAsia="zh-CN"/>
        </w:rPr>
        <w:t>溧水区人民医院住院一部一楼超市用房（含输液室北侧花园售卖亭）、住院二部预留用房（即行政楼三楼玻璃房）出租资产评估项目</w:t>
      </w:r>
    </w:p>
    <w:p>
      <w:pPr>
        <w:pStyle w:val="8"/>
        <w:ind w:left="0" w:leftChars="0" w:firstLine="560" w:firstLineChars="200"/>
        <w:rPr>
          <w:rFonts w:hint="eastAsia" w:ascii="仿宋" w:hAnsi="仿宋" w:eastAsia="仿宋" w:cs="Times New Roman"/>
          <w:kern w:val="2"/>
          <w:sz w:val="28"/>
          <w:szCs w:val="28"/>
          <w:u w:val="none"/>
          <w:lang w:val="en-US" w:eastAsia="zh-CN" w:bidi="ar-SA"/>
        </w:rPr>
      </w:pPr>
      <w:r>
        <w:rPr>
          <w:rFonts w:hint="eastAsia" w:ascii="仿宋" w:hAnsi="仿宋" w:eastAsia="仿宋" w:cs="Times New Roman"/>
          <w:kern w:val="2"/>
          <w:sz w:val="28"/>
          <w:szCs w:val="28"/>
          <w:u w:val="none"/>
          <w:lang w:val="en-US" w:eastAsia="zh-CN" w:bidi="ar-SA"/>
        </w:rPr>
        <w:t>采购方式：询价</w:t>
      </w:r>
    </w:p>
    <w:p>
      <w:pPr>
        <w:pStyle w:val="8"/>
        <w:ind w:left="0" w:leftChars="0" w:firstLine="560" w:firstLineChars="200"/>
        <w:rPr>
          <w:rFonts w:hint="default" w:ascii="仿宋" w:hAnsi="仿宋" w:eastAsia="仿宋" w:cs="Times New Roman"/>
          <w:kern w:val="2"/>
          <w:sz w:val="28"/>
          <w:szCs w:val="28"/>
          <w:highlight w:val="none"/>
          <w:u w:val="none"/>
          <w:lang w:val="en-US" w:eastAsia="zh-CN" w:bidi="ar-SA"/>
        </w:rPr>
      </w:pPr>
      <w:r>
        <w:rPr>
          <w:rFonts w:hint="eastAsia" w:ascii="仿宋" w:hAnsi="仿宋" w:eastAsia="仿宋" w:cs="Times New Roman"/>
          <w:kern w:val="2"/>
          <w:sz w:val="28"/>
          <w:szCs w:val="28"/>
          <w:highlight w:val="none"/>
          <w:u w:val="none"/>
          <w:lang w:val="en-US" w:eastAsia="zh-CN" w:bidi="ar-SA"/>
        </w:rPr>
        <w:t>预算及最高限价：</w:t>
      </w:r>
      <w:r>
        <w:rPr>
          <w:rFonts w:hint="default" w:ascii="Arial" w:hAnsi="Arial" w:eastAsia="仿宋" w:cs="Arial"/>
          <w:kern w:val="2"/>
          <w:sz w:val="28"/>
          <w:szCs w:val="28"/>
          <w:highlight w:val="none"/>
          <w:u w:val="none"/>
          <w:lang w:val="en-US" w:eastAsia="zh-CN" w:bidi="ar-SA"/>
        </w:rPr>
        <w:t>¥</w:t>
      </w:r>
      <w:r>
        <w:rPr>
          <w:rFonts w:hint="eastAsia" w:ascii="Arial" w:hAnsi="Arial" w:eastAsia="仿宋" w:cs="Arial"/>
          <w:kern w:val="2"/>
          <w:sz w:val="28"/>
          <w:szCs w:val="28"/>
          <w:highlight w:val="none"/>
          <w:u w:val="none"/>
          <w:lang w:val="en-US" w:eastAsia="zh-CN" w:bidi="ar-SA"/>
        </w:rPr>
        <w:t>6000</w:t>
      </w:r>
      <w:r>
        <w:rPr>
          <w:rFonts w:hint="eastAsia" w:ascii="仿宋" w:hAnsi="仿宋" w:eastAsia="仿宋" w:cs="Times New Roman"/>
          <w:kern w:val="2"/>
          <w:sz w:val="28"/>
          <w:szCs w:val="28"/>
          <w:highlight w:val="none"/>
          <w:u w:val="none"/>
          <w:lang w:val="en-US" w:eastAsia="zh-CN" w:bidi="ar-SA"/>
        </w:rPr>
        <w:t>元</w:t>
      </w:r>
    </w:p>
    <w:p>
      <w:pPr>
        <w:pStyle w:val="8"/>
        <w:ind w:left="0" w:leftChars="0" w:firstLine="560" w:firstLineChars="200"/>
        <w:rPr>
          <w:rFonts w:hint="eastAsia" w:ascii="仿宋" w:hAnsi="仿宋" w:eastAsia="仿宋" w:cs="Times New Roman"/>
          <w:b w:val="0"/>
          <w:kern w:val="2"/>
          <w:sz w:val="28"/>
          <w:szCs w:val="28"/>
          <w:highlight w:val="none"/>
          <w:lang w:val="en-US" w:eastAsia="zh-CN" w:bidi="ar-SA"/>
        </w:rPr>
      </w:pPr>
      <w:r>
        <w:rPr>
          <w:rFonts w:hint="eastAsia" w:ascii="仿宋" w:hAnsi="仿宋" w:eastAsia="仿宋" w:cs="Times New Roman"/>
          <w:b w:val="0"/>
          <w:kern w:val="2"/>
          <w:sz w:val="28"/>
          <w:szCs w:val="28"/>
          <w:highlight w:val="none"/>
          <w:lang w:val="en-US" w:eastAsia="zh-CN" w:bidi="ar-SA"/>
        </w:rPr>
        <w:t>本项目不接受联合体。</w:t>
      </w:r>
    </w:p>
    <w:p>
      <w:pPr>
        <w:numPr>
          <w:ilvl w:val="0"/>
          <w:numId w:val="1"/>
        </w:numPr>
        <w:spacing w:line="240" w:lineRule="auto"/>
        <w:rPr>
          <w:rFonts w:hint="eastAsia" w:ascii="黑体" w:hAnsi="黑体" w:eastAsia="黑体" w:cs="宋体"/>
          <w:bCs/>
          <w:sz w:val="28"/>
          <w:szCs w:val="28"/>
        </w:rPr>
      </w:pPr>
      <w:bookmarkStart w:id="7" w:name="_Toc28359090"/>
      <w:bookmarkStart w:id="8" w:name="_Toc35393630"/>
      <w:bookmarkStart w:id="9" w:name="_Toc28359013"/>
      <w:bookmarkStart w:id="10" w:name="_Toc35393799"/>
      <w:r>
        <w:rPr>
          <w:rFonts w:hint="eastAsia" w:ascii="黑体" w:hAnsi="黑体" w:eastAsia="黑体" w:cs="宋体"/>
          <w:bCs/>
          <w:sz w:val="28"/>
          <w:szCs w:val="28"/>
        </w:rPr>
        <w:t>采购内容及要求</w:t>
      </w:r>
    </w:p>
    <w:p>
      <w:pPr>
        <w:ind w:firstLine="560" w:firstLineChars="200"/>
        <w:rPr>
          <w:rFonts w:hint="eastAsia" w:ascii="仿宋" w:hAnsi="仿宋" w:eastAsia="仿宋" w:cs="Times New Roman"/>
          <w:sz w:val="28"/>
          <w:szCs w:val="28"/>
          <w:highlight w:val="none"/>
          <w:u w:val="none"/>
          <w:lang w:eastAsia="zh-CN"/>
        </w:rPr>
      </w:pPr>
      <w:r>
        <w:rPr>
          <w:rFonts w:hint="eastAsia" w:ascii="仿宋" w:hAnsi="仿宋" w:eastAsia="仿宋"/>
          <w:sz w:val="28"/>
          <w:szCs w:val="28"/>
          <w:u w:val="none"/>
          <w:lang w:eastAsia="zh-CN"/>
        </w:rPr>
        <w:t>溧水区人民医院住院一部一楼超市用房（含输液室北侧花园售卖亭）、住院二部预留用房（即行政楼三楼玻璃房）位于南京市溧水区崇文路</w:t>
      </w:r>
      <w:r>
        <w:rPr>
          <w:rFonts w:hint="eastAsia" w:ascii="仿宋" w:hAnsi="仿宋" w:eastAsia="仿宋"/>
          <w:sz w:val="28"/>
          <w:szCs w:val="28"/>
          <w:u w:val="none"/>
          <w:lang w:val="en-US" w:eastAsia="zh-CN"/>
        </w:rPr>
        <w:t>86号南京市溧水区人民医院内，</w:t>
      </w:r>
      <w:r>
        <w:rPr>
          <w:rFonts w:hint="eastAsia" w:ascii="仿宋" w:hAnsi="仿宋" w:eastAsia="仿宋" w:cs="仿宋"/>
          <w:sz w:val="28"/>
          <w:szCs w:val="28"/>
        </w:rPr>
        <w:t>建筑面积</w:t>
      </w:r>
      <w:r>
        <w:rPr>
          <w:rFonts w:hint="eastAsia" w:ascii="仿宋" w:hAnsi="仿宋" w:eastAsia="仿宋" w:cs="仿宋"/>
          <w:sz w:val="28"/>
          <w:szCs w:val="28"/>
          <w:lang w:eastAsia="zh-CN"/>
        </w:rPr>
        <w:t>分别</w:t>
      </w:r>
      <w:r>
        <w:rPr>
          <w:rFonts w:hint="eastAsia" w:ascii="仿宋" w:hAnsi="仿宋" w:eastAsia="仿宋" w:cs="仿宋"/>
          <w:sz w:val="28"/>
          <w:szCs w:val="28"/>
        </w:rPr>
        <w:t>约78m</w:t>
      </w:r>
      <w:r>
        <w:rPr>
          <w:rFonts w:hint="eastAsia" w:ascii="仿宋" w:hAnsi="仿宋" w:eastAsia="仿宋" w:cs="仿宋"/>
          <w:sz w:val="28"/>
          <w:szCs w:val="28"/>
          <w:vertAlign w:val="superscript"/>
        </w:rPr>
        <w:t>2</w:t>
      </w:r>
      <w:r>
        <w:rPr>
          <w:rFonts w:hint="eastAsia" w:ascii="仿宋" w:hAnsi="仿宋" w:eastAsia="仿宋" w:cs="仿宋"/>
          <w:sz w:val="28"/>
          <w:szCs w:val="28"/>
          <w:lang w:eastAsia="zh-CN"/>
        </w:rPr>
        <w:t>、</w:t>
      </w:r>
      <w:r>
        <w:rPr>
          <w:rFonts w:hint="eastAsia" w:ascii="仿宋" w:hAnsi="仿宋" w:eastAsia="仿宋" w:cs="仿宋"/>
          <w:sz w:val="28"/>
          <w:szCs w:val="28"/>
        </w:rPr>
        <w:t>120 m</w:t>
      </w:r>
      <w:r>
        <w:rPr>
          <w:rFonts w:hint="eastAsia" w:ascii="仿宋" w:hAnsi="仿宋" w:eastAsia="仿宋" w:cs="仿宋"/>
          <w:sz w:val="28"/>
          <w:szCs w:val="28"/>
          <w:vertAlign w:val="superscript"/>
        </w:rPr>
        <w:t>2</w:t>
      </w:r>
      <w:r>
        <w:rPr>
          <w:rFonts w:hint="eastAsia" w:ascii="仿宋" w:hAnsi="仿宋" w:eastAsia="仿宋"/>
          <w:sz w:val="28"/>
          <w:szCs w:val="28"/>
          <w:u w:val="none"/>
          <w:lang w:val="en-US" w:eastAsia="zh-CN"/>
        </w:rPr>
        <w:t>，因招租挂牌需要进行专业评估。评估单位应在中标后三日内出具相关评估报告。项目负责人应取得</w:t>
      </w:r>
      <w:r>
        <w:rPr>
          <w:rFonts w:hint="eastAsia" w:ascii="仿宋" w:hAnsi="仿宋" w:eastAsia="仿宋" w:cs="Times New Roman"/>
          <w:sz w:val="28"/>
          <w:szCs w:val="28"/>
          <w:lang w:val="en-US" w:eastAsia="zh-CN"/>
        </w:rPr>
        <w:t>资产评估师职业资格证书，</w:t>
      </w:r>
      <w:r>
        <w:rPr>
          <w:rFonts w:hint="eastAsia" w:ascii="仿宋" w:hAnsi="仿宋" w:eastAsia="仿宋"/>
          <w:sz w:val="28"/>
          <w:szCs w:val="28"/>
          <w:u w:val="none"/>
          <w:lang w:val="en-US" w:eastAsia="zh-CN"/>
        </w:rPr>
        <w:t>有关技术要求按照国家现行技术标准及规范执行。</w:t>
      </w:r>
      <w:r>
        <w:rPr>
          <w:rFonts w:hint="eastAsia" w:ascii="仿宋" w:hAnsi="仿宋" w:eastAsia="仿宋" w:cs="Times New Roman"/>
          <w:sz w:val="28"/>
          <w:szCs w:val="28"/>
          <w:highlight w:val="none"/>
          <w:u w:val="none"/>
          <w:lang w:eastAsia="zh-CN"/>
        </w:rPr>
        <w:t>其他服务及商务要求详见《拟签订合同文本》。</w:t>
      </w:r>
    </w:p>
    <w:p>
      <w:pPr>
        <w:pStyle w:val="5"/>
        <w:numPr>
          <w:ilvl w:val="0"/>
          <w:numId w:val="1"/>
        </w:numPr>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rPr>
        <w:t>申请机构的资格要求</w:t>
      </w:r>
      <w:bookmarkEnd w:id="7"/>
      <w:bookmarkEnd w:id="8"/>
      <w:bookmarkEnd w:id="9"/>
      <w:bookmarkEnd w:id="10"/>
    </w:p>
    <w:p>
      <w:pPr>
        <w:numPr>
          <w:ilvl w:val="0"/>
          <w:numId w:val="2"/>
        </w:numPr>
        <w:ind w:firstLine="560" w:firstLineChars="200"/>
        <w:rPr>
          <w:rFonts w:hint="eastAsia" w:ascii="仿宋" w:hAnsi="仿宋" w:eastAsia="仿宋"/>
          <w:sz w:val="28"/>
          <w:szCs w:val="28"/>
          <w:highlight w:val="none"/>
        </w:rPr>
      </w:pPr>
      <w:r>
        <w:rPr>
          <w:rFonts w:hint="eastAsia" w:ascii="仿宋" w:hAnsi="仿宋" w:eastAsia="仿宋" w:cs="Times New Roman"/>
          <w:sz w:val="28"/>
          <w:szCs w:val="28"/>
          <w:highlight w:val="none"/>
          <w:u w:val="none"/>
        </w:rPr>
        <w:t>具有独立承担民事责任</w:t>
      </w:r>
      <w:r>
        <w:rPr>
          <w:rFonts w:hint="eastAsia" w:ascii="仿宋" w:hAnsi="仿宋" w:eastAsia="仿宋" w:cs="Times New Roman"/>
          <w:sz w:val="28"/>
          <w:szCs w:val="28"/>
          <w:highlight w:val="none"/>
          <w:u w:val="none"/>
          <w:lang w:eastAsia="zh-CN"/>
        </w:rPr>
        <w:t>的</w:t>
      </w:r>
      <w:r>
        <w:rPr>
          <w:rFonts w:hint="eastAsia" w:ascii="仿宋" w:hAnsi="仿宋" w:eastAsia="仿宋" w:cs="Times New Roman"/>
          <w:sz w:val="28"/>
          <w:szCs w:val="28"/>
          <w:highlight w:val="none"/>
          <w:u w:val="none"/>
        </w:rPr>
        <w:t>能力</w:t>
      </w:r>
      <w:r>
        <w:rPr>
          <w:rFonts w:hint="eastAsia" w:ascii="仿宋" w:hAnsi="仿宋" w:eastAsia="仿宋" w:cs="Times New Roman"/>
          <w:sz w:val="28"/>
          <w:szCs w:val="28"/>
          <w:highlight w:val="none"/>
          <w:u w:val="none"/>
          <w:lang w:eastAsia="zh-CN"/>
        </w:rPr>
        <w:t>（提供营业执照或法人证书）</w:t>
      </w:r>
      <w:r>
        <w:rPr>
          <w:rFonts w:hint="eastAsia" w:ascii="仿宋" w:hAnsi="仿宋" w:eastAsia="仿宋"/>
          <w:sz w:val="28"/>
          <w:szCs w:val="28"/>
          <w:highlight w:val="none"/>
        </w:rPr>
        <w:t>；</w:t>
      </w:r>
    </w:p>
    <w:p>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 xml:space="preserve">具有良好的商业信誉和健全的财务会计制度（提供参加本次采购活动前的会计报表并加盖公章，成立不满一年的无需提供）； </w:t>
      </w:r>
    </w:p>
    <w:p>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 xml:space="preserve">有依法缴纳税收和社会保障资金的良好记录（提供参加本次采购活动前一年内至少一个月依法缴纳税收和社会保障资金的相关材料并加盖公章）； </w:t>
      </w:r>
    </w:p>
    <w:p>
      <w:pPr>
        <w:numPr>
          <w:ilvl w:val="0"/>
          <w:numId w:val="2"/>
        </w:numPr>
        <w:ind w:firstLine="560" w:firstLineChars="200"/>
        <w:rPr>
          <w:rFonts w:hint="eastAsia" w:ascii="仿宋" w:hAnsi="仿宋" w:eastAsia="仿宋"/>
          <w:sz w:val="28"/>
          <w:szCs w:val="28"/>
        </w:rPr>
      </w:pPr>
      <w:r>
        <w:rPr>
          <w:rFonts w:hint="eastAsia" w:ascii="仿宋" w:hAnsi="仿宋" w:eastAsia="仿宋"/>
          <w:sz w:val="28"/>
          <w:szCs w:val="28"/>
        </w:rPr>
        <w:t>具有履行合同所必需的设备和专业技术能力；（根据项目需求提供履行合同所必须的设备和专业技术能力的声明或证明材料并加盖公章）；</w:t>
      </w:r>
    </w:p>
    <w:p>
      <w:pPr>
        <w:numPr>
          <w:ilvl w:val="0"/>
          <w:numId w:val="2"/>
        </w:numPr>
        <w:ind w:firstLine="560" w:firstLineChars="200"/>
        <w:rPr>
          <w:rFonts w:hint="eastAsia" w:ascii="仿宋" w:hAnsi="仿宋" w:eastAsia="仿宋" w:cs="Times New Roman"/>
          <w:sz w:val="28"/>
          <w:szCs w:val="28"/>
        </w:rPr>
      </w:pPr>
      <w:r>
        <w:rPr>
          <w:rFonts w:hint="eastAsia" w:ascii="仿宋" w:hAnsi="仿宋" w:eastAsia="仿宋"/>
          <w:sz w:val="28"/>
          <w:szCs w:val="28"/>
        </w:rPr>
        <w:t>参加本项目采购活动前三年内，在经营活动中没有重大违法记录（提供参加本次采购</w:t>
      </w:r>
      <w:r>
        <w:rPr>
          <w:rFonts w:hint="eastAsia" w:ascii="仿宋" w:hAnsi="仿宋" w:eastAsia="仿宋" w:cs="Times New Roman"/>
          <w:sz w:val="28"/>
          <w:szCs w:val="28"/>
        </w:rPr>
        <w:t>活动前3年内在经营活动中没有重大违法记录的书面声明并加盖公章）。</w:t>
      </w:r>
    </w:p>
    <w:p>
      <w:pPr>
        <w:numPr>
          <w:ilvl w:val="0"/>
          <w:numId w:val="2"/>
        </w:numPr>
        <w:ind w:firstLine="560" w:firstLineChars="200"/>
        <w:rPr>
          <w:rFonts w:hint="eastAsia"/>
        </w:rPr>
      </w:pPr>
      <w:r>
        <w:rPr>
          <w:rFonts w:hint="eastAsia" w:ascii="仿宋" w:hAnsi="仿宋" w:eastAsia="仿宋" w:cs="Times New Roman"/>
          <w:sz w:val="28"/>
          <w:szCs w:val="28"/>
          <w:lang w:val="en-US" w:eastAsia="zh-CN"/>
        </w:rPr>
        <w:t>本项目的特定资格要求：提供江苏省资产评估备案公告等证明文件复印件并加盖公章。提供项目负责人资产评估师职业资格证书复印件并加盖公章。</w:t>
      </w:r>
    </w:p>
    <w:bookmarkEnd w:id="2"/>
    <w:p>
      <w:pPr>
        <w:pStyle w:val="5"/>
        <w:numPr>
          <w:ilvl w:val="0"/>
          <w:numId w:val="1"/>
        </w:numPr>
        <w:spacing w:line="360" w:lineRule="auto"/>
        <w:jc w:val="both"/>
        <w:rPr>
          <w:rFonts w:hint="eastAsia" w:ascii="黑体" w:hAnsi="黑体" w:eastAsia="黑体" w:cs="宋体"/>
          <w:b w:val="0"/>
          <w:bCs/>
          <w:kern w:val="2"/>
          <w:sz w:val="28"/>
          <w:szCs w:val="28"/>
        </w:rPr>
      </w:pPr>
      <w:bookmarkStart w:id="11" w:name="_Toc35393801"/>
      <w:bookmarkStart w:id="12" w:name="_Toc28359092"/>
      <w:bookmarkStart w:id="13" w:name="_Toc28359015"/>
      <w:bookmarkStart w:id="14" w:name="_Toc35393632"/>
      <w:r>
        <w:rPr>
          <w:rFonts w:hint="eastAsia" w:ascii="黑体" w:hAnsi="黑体" w:eastAsia="黑体" w:cs="宋体"/>
          <w:b w:val="0"/>
          <w:bCs/>
          <w:kern w:val="2"/>
          <w:sz w:val="28"/>
          <w:szCs w:val="28"/>
        </w:rPr>
        <w:t>报名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b w:val="0"/>
          <w:bCs/>
          <w:kern w:val="2"/>
          <w:sz w:val="28"/>
          <w:szCs w:val="28"/>
          <w:highlight w:val="none"/>
        </w:rPr>
        <w:t>请在202</w:t>
      </w:r>
      <w:r>
        <w:rPr>
          <w:rFonts w:hint="eastAsia" w:ascii="仿宋" w:hAnsi="仿宋" w:eastAsia="仿宋"/>
          <w:b w:val="0"/>
          <w:bCs/>
          <w:kern w:val="2"/>
          <w:sz w:val="28"/>
          <w:szCs w:val="28"/>
          <w:highlight w:val="none"/>
          <w:lang w:val="en-US" w:eastAsia="zh-CN"/>
        </w:rPr>
        <w:t>3</w:t>
      </w:r>
      <w:r>
        <w:rPr>
          <w:rFonts w:hint="eastAsia" w:ascii="仿宋" w:hAnsi="仿宋" w:eastAsia="仿宋"/>
          <w:b w:val="0"/>
          <w:bCs/>
          <w:kern w:val="2"/>
          <w:sz w:val="28"/>
          <w:szCs w:val="28"/>
          <w:highlight w:val="none"/>
        </w:rPr>
        <w:t>年</w:t>
      </w:r>
      <w:r>
        <w:rPr>
          <w:rFonts w:hint="eastAsia" w:ascii="仿宋" w:hAnsi="仿宋" w:eastAsia="仿宋"/>
          <w:b w:val="0"/>
          <w:bCs/>
          <w:kern w:val="2"/>
          <w:sz w:val="28"/>
          <w:szCs w:val="28"/>
          <w:highlight w:val="none"/>
          <w:lang w:val="en-US" w:eastAsia="zh-CN"/>
        </w:rPr>
        <w:t>12</w:t>
      </w:r>
      <w:r>
        <w:rPr>
          <w:rFonts w:hint="eastAsia" w:ascii="仿宋" w:hAnsi="仿宋" w:eastAsia="仿宋"/>
          <w:b w:val="0"/>
          <w:bCs/>
          <w:kern w:val="2"/>
          <w:sz w:val="28"/>
          <w:szCs w:val="28"/>
          <w:highlight w:val="none"/>
        </w:rPr>
        <w:t>月</w:t>
      </w:r>
      <w:r>
        <w:rPr>
          <w:rFonts w:hint="eastAsia" w:ascii="仿宋" w:hAnsi="仿宋" w:eastAsia="仿宋"/>
          <w:b w:val="0"/>
          <w:bCs/>
          <w:kern w:val="2"/>
          <w:sz w:val="28"/>
          <w:szCs w:val="28"/>
          <w:highlight w:val="none"/>
          <w:lang w:val="en-US" w:eastAsia="zh-CN"/>
        </w:rPr>
        <w:t>18</w:t>
      </w:r>
      <w:r>
        <w:rPr>
          <w:rFonts w:hint="eastAsia" w:ascii="仿宋" w:hAnsi="仿宋" w:eastAsia="仿宋"/>
          <w:b w:val="0"/>
          <w:bCs/>
          <w:kern w:val="2"/>
          <w:sz w:val="28"/>
          <w:szCs w:val="28"/>
          <w:highlight w:val="none"/>
        </w:rPr>
        <w:t>日（周</w:t>
      </w:r>
      <w:r>
        <w:rPr>
          <w:rFonts w:hint="eastAsia" w:ascii="仿宋" w:hAnsi="仿宋" w:eastAsia="仿宋"/>
          <w:b w:val="0"/>
          <w:bCs/>
          <w:kern w:val="2"/>
          <w:sz w:val="28"/>
          <w:szCs w:val="28"/>
          <w:highlight w:val="none"/>
          <w:lang w:eastAsia="zh-CN"/>
        </w:rPr>
        <w:t>一</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08</w:t>
      </w:r>
      <w:r>
        <w:rPr>
          <w:rFonts w:hint="eastAsia" w:ascii="仿宋" w:hAnsi="仿宋" w:eastAsia="仿宋"/>
          <w:b w:val="0"/>
          <w:bCs/>
          <w:kern w:val="2"/>
          <w:sz w:val="28"/>
          <w:szCs w:val="28"/>
          <w:highlight w:val="none"/>
        </w:rPr>
        <w:t>:</w:t>
      </w:r>
      <w:r>
        <w:rPr>
          <w:rFonts w:hint="eastAsia" w:ascii="仿宋" w:hAnsi="仿宋" w:eastAsia="仿宋"/>
          <w:b w:val="0"/>
          <w:bCs/>
          <w:kern w:val="2"/>
          <w:sz w:val="28"/>
          <w:szCs w:val="28"/>
          <w:highlight w:val="none"/>
          <w:lang w:val="en-US" w:eastAsia="zh-CN"/>
        </w:rPr>
        <w:t>0</w:t>
      </w:r>
      <w:r>
        <w:rPr>
          <w:rFonts w:hint="eastAsia" w:ascii="仿宋" w:hAnsi="仿宋" w:eastAsia="仿宋"/>
          <w:b w:val="0"/>
          <w:bCs/>
          <w:kern w:val="2"/>
          <w:sz w:val="28"/>
          <w:szCs w:val="28"/>
          <w:highlight w:val="none"/>
        </w:rPr>
        <w:t>0</w:t>
      </w:r>
      <w:r>
        <w:rPr>
          <w:rFonts w:hint="eastAsia" w:ascii="仿宋" w:hAnsi="仿宋" w:eastAsia="仿宋"/>
          <w:b w:val="0"/>
          <w:bCs/>
          <w:kern w:val="2"/>
          <w:sz w:val="28"/>
          <w:szCs w:val="28"/>
          <w:highlight w:val="none"/>
        </w:rPr>
        <w:t>前，将符合采购文件要求的资格证明文件</w:t>
      </w:r>
      <w:r>
        <w:rPr>
          <w:rFonts w:hint="eastAsia" w:ascii="仿宋" w:hAnsi="仿宋" w:eastAsia="仿宋" w:cs="Times New Roman"/>
          <w:b w:val="0"/>
          <w:bCs/>
          <w:kern w:val="2"/>
          <w:sz w:val="28"/>
          <w:szCs w:val="28"/>
          <w:highlight w:val="none"/>
          <w:lang w:val="en-US" w:eastAsia="zh-CN" w:bidi="ar-SA"/>
        </w:rPr>
        <w:t>以Word或PDF电子文档形式</w:t>
      </w:r>
      <w:r>
        <w:rPr>
          <w:rFonts w:hint="eastAsia" w:ascii="仿宋" w:hAnsi="仿宋" w:eastAsia="仿宋"/>
          <w:b w:val="0"/>
          <w:bCs/>
          <w:kern w:val="2"/>
          <w:sz w:val="28"/>
          <w:szCs w:val="28"/>
          <w:highlight w:val="none"/>
        </w:rPr>
        <w:t>发送至168673332@qq.com完成报名</w:t>
      </w:r>
      <w:r>
        <w:rPr>
          <w:rFonts w:hint="eastAsia" w:ascii="仿宋" w:hAnsi="仿宋" w:eastAsia="仿宋"/>
          <w:b w:val="0"/>
          <w:bCs/>
          <w:kern w:val="2"/>
          <w:sz w:val="28"/>
          <w:szCs w:val="28"/>
          <w:highlight w:val="none"/>
          <w:lang w:eastAsia="zh-CN"/>
        </w:rPr>
        <w:t>，</w:t>
      </w:r>
      <w:r>
        <w:rPr>
          <w:rFonts w:hint="eastAsia" w:ascii="仿宋" w:hAnsi="仿宋" w:eastAsia="仿宋" w:cs="Times New Roman"/>
          <w:b w:val="0"/>
          <w:bCs/>
          <w:kern w:val="2"/>
          <w:sz w:val="28"/>
          <w:szCs w:val="28"/>
          <w:highlight w:val="none"/>
          <w:lang w:val="en-US" w:eastAsia="zh-CN" w:bidi="ar-SA"/>
        </w:rPr>
        <w:t>邮件名称及报名文件均命名为“项目名称+供应商名称+联系电话”。</w:t>
      </w:r>
    </w:p>
    <w:p>
      <w:pPr>
        <w:pStyle w:val="5"/>
        <w:numPr>
          <w:ilvl w:val="0"/>
          <w:numId w:val="1"/>
        </w:numPr>
        <w:spacing w:line="360" w:lineRule="auto"/>
        <w:jc w:val="both"/>
        <w:rPr>
          <w:rFonts w:hint="eastAsia" w:ascii="黑体" w:hAnsi="黑体" w:eastAsia="黑体" w:cs="宋体"/>
          <w:b w:val="0"/>
          <w:bCs/>
          <w:kern w:val="2"/>
          <w:sz w:val="28"/>
          <w:szCs w:val="28"/>
          <w:highlight w:val="none"/>
        </w:rPr>
      </w:pPr>
      <w:r>
        <w:rPr>
          <w:rFonts w:hint="eastAsia" w:ascii="黑体" w:hAnsi="黑体" w:eastAsia="黑体" w:cs="宋体"/>
          <w:b w:val="0"/>
          <w:bCs/>
          <w:kern w:val="2"/>
          <w:sz w:val="28"/>
          <w:szCs w:val="28"/>
          <w:highlight w:val="none"/>
        </w:rPr>
        <w:t>响应文件提交</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Times New Roman"/>
          <w:b w:val="0"/>
          <w:bCs/>
          <w:color w:val="0000FF"/>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响应文件接收截止时间：</w:t>
      </w:r>
      <w:r>
        <w:rPr>
          <w:rFonts w:hint="eastAsia" w:ascii="仿宋" w:hAnsi="仿宋" w:eastAsia="仿宋" w:cs="Times New Roman"/>
          <w:b w:val="0"/>
          <w:bCs/>
          <w:kern w:val="2"/>
          <w:sz w:val="28"/>
          <w:szCs w:val="28"/>
          <w:highlight w:val="none"/>
          <w:u w:val="none"/>
          <w:lang w:val="en-US" w:eastAsia="zh-CN" w:bidi="ar-SA"/>
        </w:rPr>
        <w:t>2023年12</w:t>
      </w:r>
      <w:r>
        <w:rPr>
          <w:rFonts w:hint="eastAsia" w:ascii="仿宋" w:hAnsi="仿宋" w:eastAsia="仿宋" w:cs="Times New Roman"/>
          <w:b w:val="0"/>
          <w:bCs/>
          <w:color w:val="auto"/>
          <w:kern w:val="2"/>
          <w:sz w:val="28"/>
          <w:szCs w:val="28"/>
          <w:highlight w:val="none"/>
          <w:u w:val="none"/>
          <w:lang w:val="en-US" w:eastAsia="zh-CN" w:bidi="ar-SA"/>
        </w:rPr>
        <w:t>月18日14点25分</w:t>
      </w:r>
      <w:r>
        <w:rPr>
          <w:rFonts w:hint="eastAsia" w:ascii="仿宋" w:hAnsi="仿宋" w:eastAsia="仿宋"/>
          <w:bCs/>
          <w:color w:val="auto"/>
          <w:sz w:val="28"/>
          <w:szCs w:val="28"/>
          <w:highlight w:val="none"/>
        </w:rPr>
        <w:t>（北京时间）</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bCs/>
          <w:sz w:val="28"/>
          <w:szCs w:val="28"/>
          <w:highlight w:val="none"/>
        </w:rPr>
      </w:pPr>
      <w:r>
        <w:rPr>
          <w:rFonts w:hint="eastAsia" w:ascii="仿宋" w:hAnsi="仿宋" w:eastAsia="仿宋"/>
          <w:b w:val="0"/>
          <w:bCs w:val="0"/>
          <w:sz w:val="28"/>
          <w:szCs w:val="28"/>
          <w:highlight w:val="none"/>
        </w:rPr>
        <w:t>响应文件包含但不限于下列内容：1.报价一览表（详见附件1）；2.符合资格要求的相关材料；3.法人授权委托书、法定代表人身份证明书及被授权人身份</w:t>
      </w:r>
      <w:r>
        <w:rPr>
          <w:rFonts w:hint="eastAsia" w:ascii="仿宋" w:hAnsi="仿宋" w:eastAsia="仿宋" w:cs="Times New Roman"/>
          <w:b w:val="0"/>
          <w:bCs w:val="0"/>
          <w:sz w:val="28"/>
          <w:szCs w:val="28"/>
          <w:highlight w:val="none"/>
        </w:rPr>
        <w:t>证明书；4.</w:t>
      </w:r>
      <w:r>
        <w:rPr>
          <w:rFonts w:hint="eastAsia" w:ascii="仿宋" w:hAnsi="仿宋" w:eastAsia="仿宋" w:cs="Times New Roman"/>
          <w:b w:val="0"/>
          <w:bCs w:val="0"/>
          <w:sz w:val="28"/>
          <w:szCs w:val="28"/>
          <w:highlight w:val="none"/>
          <w:lang w:val="zh-CN"/>
        </w:rPr>
        <w:t>采购内容及要求偏离表；</w:t>
      </w:r>
      <w:r>
        <w:rPr>
          <w:rFonts w:hint="eastAsia" w:ascii="仿宋" w:hAnsi="仿宋" w:eastAsia="仿宋" w:cs="Times New Roman"/>
          <w:b w:val="0"/>
          <w:bCs w:val="0"/>
          <w:sz w:val="28"/>
          <w:szCs w:val="28"/>
          <w:highlight w:val="none"/>
          <w:lang w:val="en-US" w:eastAsia="zh-CN"/>
        </w:rPr>
        <w:t>5.拟任本项目评估组成员名单及资质材料</w:t>
      </w:r>
      <w:r>
        <w:rPr>
          <w:rFonts w:hint="eastAsia" w:ascii="仿宋" w:hAnsi="仿宋" w:eastAsia="仿宋" w:cs="Times New Roman"/>
          <w:b w:val="0"/>
          <w:bCs w:val="0"/>
          <w:sz w:val="28"/>
          <w:szCs w:val="28"/>
          <w:highlight w:val="none"/>
        </w:rPr>
        <w:t>。</w:t>
      </w:r>
      <w:r>
        <w:rPr>
          <w:rFonts w:hint="eastAsia" w:ascii="仿宋" w:hAnsi="仿宋" w:eastAsia="仿宋"/>
          <w:b w:val="0"/>
          <w:bCs w:val="0"/>
          <w:sz w:val="28"/>
          <w:szCs w:val="28"/>
          <w:highlight w:val="none"/>
        </w:rPr>
        <w:t>上述材料均需加盖公章</w:t>
      </w:r>
      <w:r>
        <w:rPr>
          <w:rFonts w:hint="eastAsia" w:ascii="仿宋" w:hAnsi="仿宋" w:eastAsia="仿宋"/>
          <w:b w:val="0"/>
          <w:bCs w:val="0"/>
          <w:sz w:val="28"/>
          <w:szCs w:val="28"/>
          <w:highlight w:val="none"/>
          <w:lang w:eastAsia="zh-CN"/>
        </w:rPr>
        <w:t>。</w:t>
      </w:r>
      <w:r>
        <w:rPr>
          <w:rFonts w:hint="eastAsia" w:ascii="仿宋" w:hAnsi="仿宋" w:eastAsia="仿宋" w:cs="Times New Roman"/>
          <w:b w:val="0"/>
          <w:bCs w:val="0"/>
          <w:kern w:val="2"/>
          <w:sz w:val="28"/>
          <w:szCs w:val="28"/>
          <w:highlight w:val="none"/>
          <w:lang w:val="en-US" w:eastAsia="zh-CN" w:bidi="ar-SA"/>
        </w:rPr>
        <w:t>（</w:t>
      </w:r>
      <w:r>
        <w:rPr>
          <w:rFonts w:hint="eastAsia" w:ascii="仿宋" w:hAnsi="仿宋" w:eastAsia="仿宋" w:cs="Times New Roman"/>
          <w:b w:val="0"/>
          <w:bCs/>
          <w:kern w:val="2"/>
          <w:sz w:val="28"/>
          <w:szCs w:val="28"/>
          <w:highlight w:val="none"/>
          <w:lang w:val="en-US" w:eastAsia="zh-CN" w:bidi="ar-SA"/>
        </w:rPr>
        <w:t>响应文件一式三份，一正两副，目录及页码清晰，密封，封面信息至少包含项目名称、供应商名称及联系电话。每份投标文件须清楚标明“正本”或“副本”字样。一旦正本和副本不符，以正本为准。）</w:t>
      </w:r>
    </w:p>
    <w:p>
      <w:pPr>
        <w:pStyle w:val="5"/>
        <w:numPr>
          <w:ilvl w:val="0"/>
          <w:numId w:val="1"/>
        </w:numPr>
        <w:spacing w:line="360" w:lineRule="auto"/>
        <w:jc w:val="both"/>
        <w:rPr>
          <w:rFonts w:hint="eastAsia" w:ascii="黑体" w:hAnsi="黑体" w:eastAsia="黑体" w:cs="宋体"/>
          <w:b w:val="0"/>
          <w:bCs w:val="0"/>
          <w:kern w:val="2"/>
          <w:sz w:val="28"/>
          <w:szCs w:val="28"/>
          <w:highlight w:val="none"/>
          <w:lang w:val="en-US" w:eastAsia="zh-CN"/>
        </w:rPr>
      </w:pPr>
      <w:r>
        <w:rPr>
          <w:rFonts w:hint="eastAsia" w:ascii="黑体" w:hAnsi="黑体" w:eastAsia="黑体" w:cs="宋体"/>
          <w:b w:val="0"/>
          <w:bCs w:val="0"/>
          <w:kern w:val="2"/>
          <w:sz w:val="28"/>
          <w:szCs w:val="28"/>
          <w:highlight w:val="none"/>
          <w:lang w:val="en-US" w:eastAsia="zh-CN"/>
        </w:rPr>
        <w:t>开（评）标时间及地点</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rPr>
          <w:rFonts w:hint="eastAsia" w:ascii="仿宋" w:hAnsi="仿宋" w:eastAsia="仿宋" w:cs="Times New Roman"/>
          <w:b w:val="0"/>
          <w:bCs/>
          <w:kern w:val="2"/>
          <w:sz w:val="28"/>
          <w:szCs w:val="28"/>
          <w:highlight w:val="none"/>
          <w:lang w:val="en-US" w:eastAsia="zh-CN" w:bidi="ar-SA"/>
        </w:rPr>
      </w:pPr>
      <w:r>
        <w:rPr>
          <w:rFonts w:hint="eastAsia" w:ascii="仿宋" w:hAnsi="仿宋" w:eastAsia="仿宋" w:cs="Times New Roman"/>
          <w:b w:val="0"/>
          <w:bCs/>
          <w:kern w:val="2"/>
          <w:sz w:val="28"/>
          <w:szCs w:val="28"/>
          <w:highlight w:val="none"/>
          <w:lang w:val="en-US" w:eastAsia="zh-CN" w:bidi="ar-SA"/>
        </w:rPr>
        <w:t>开标时间：</w:t>
      </w:r>
      <w:r>
        <w:rPr>
          <w:rFonts w:hint="eastAsia" w:ascii="仿宋" w:hAnsi="仿宋" w:eastAsia="仿宋" w:cs="Times New Roman"/>
          <w:b w:val="0"/>
          <w:bCs/>
          <w:kern w:val="2"/>
          <w:sz w:val="28"/>
          <w:szCs w:val="28"/>
          <w:highlight w:val="none"/>
          <w:u w:val="single"/>
          <w:lang w:val="en-US" w:eastAsia="zh-CN" w:bidi="ar-SA"/>
        </w:rPr>
        <w:t>2023年12</w:t>
      </w:r>
      <w:r>
        <w:rPr>
          <w:rFonts w:hint="eastAsia" w:ascii="仿宋" w:hAnsi="仿宋" w:eastAsia="仿宋" w:cs="Times New Roman"/>
          <w:b w:val="0"/>
          <w:bCs/>
          <w:color w:val="auto"/>
          <w:kern w:val="2"/>
          <w:sz w:val="28"/>
          <w:szCs w:val="28"/>
          <w:highlight w:val="none"/>
          <w:u w:val="single"/>
          <w:lang w:val="en-US" w:eastAsia="zh-CN" w:bidi="ar-SA"/>
        </w:rPr>
        <w:t>月18日14点30分</w:t>
      </w:r>
      <w:r>
        <w:rPr>
          <w:rFonts w:hint="eastAsia" w:ascii="仿宋" w:hAnsi="仿宋" w:eastAsia="仿宋"/>
          <w:bCs/>
          <w:color w:val="auto"/>
          <w:sz w:val="28"/>
          <w:szCs w:val="28"/>
          <w:highlight w:val="none"/>
        </w:rPr>
        <w:t>（北京时间）</w:t>
      </w:r>
    </w:p>
    <w:p>
      <w:pPr>
        <w:ind w:firstLine="560" w:firstLineChars="200"/>
        <w:rPr>
          <w:rFonts w:ascii="仿宋" w:hAnsi="仿宋" w:eastAsia="仿宋"/>
          <w:bCs/>
          <w:w w:val="90"/>
          <w:sz w:val="28"/>
          <w:szCs w:val="28"/>
        </w:rPr>
      </w:pPr>
      <w:r>
        <w:rPr>
          <w:rFonts w:hint="eastAsia" w:ascii="仿宋" w:hAnsi="仿宋" w:eastAsia="仿宋" w:cs="Times New Roman"/>
          <w:b w:val="0"/>
          <w:bCs/>
          <w:kern w:val="2"/>
          <w:sz w:val="28"/>
          <w:szCs w:val="28"/>
          <w:highlight w:val="none"/>
          <w:lang w:val="en-US" w:eastAsia="zh-CN" w:bidi="ar-SA"/>
        </w:rPr>
        <w:t>开标地点：溧水区人民医院行政楼5楼会议室。</w:t>
      </w:r>
    </w:p>
    <w:p>
      <w:pPr>
        <w:pStyle w:val="5"/>
        <w:numPr>
          <w:ilvl w:val="0"/>
          <w:numId w:val="1"/>
        </w:numPr>
        <w:spacing w:line="360" w:lineRule="auto"/>
        <w:jc w:val="both"/>
        <w:rPr>
          <w:rFonts w:hint="eastAsia" w:ascii="黑体" w:hAnsi="黑体" w:eastAsia="黑体" w:cs="宋体"/>
          <w:b w:val="0"/>
          <w:bCs/>
          <w:kern w:val="2"/>
          <w:sz w:val="28"/>
          <w:szCs w:val="28"/>
        </w:rPr>
      </w:pPr>
      <w:bookmarkStart w:id="15" w:name="_Toc28359017"/>
      <w:bookmarkStart w:id="16" w:name="_Toc28359094"/>
      <w:bookmarkStart w:id="17" w:name="_Toc35393803"/>
      <w:bookmarkStart w:id="18" w:name="_Toc35393634"/>
      <w:r>
        <w:rPr>
          <w:rFonts w:hint="eastAsia" w:ascii="黑体" w:hAnsi="黑体" w:eastAsia="黑体" w:cs="宋体"/>
          <w:b w:val="0"/>
          <w:bCs/>
          <w:kern w:val="2"/>
          <w:sz w:val="28"/>
          <w:szCs w:val="28"/>
        </w:rPr>
        <w:t>成交</w:t>
      </w:r>
    </w:p>
    <w:p>
      <w:pPr>
        <w:ind w:firstLine="560" w:firstLineChars="200"/>
        <w:rPr>
          <w:rFonts w:hint="eastAsia" w:ascii="黑体" w:hAnsi="黑体" w:eastAsia="黑体" w:cs="宋体"/>
          <w:bCs/>
          <w:sz w:val="28"/>
          <w:szCs w:val="28"/>
        </w:rPr>
      </w:pPr>
      <w:r>
        <w:rPr>
          <w:rFonts w:hint="eastAsia" w:ascii="仿宋" w:hAnsi="仿宋" w:eastAsia="仿宋"/>
          <w:sz w:val="28"/>
          <w:szCs w:val="28"/>
        </w:rPr>
        <w:t>在符合采购人对本项目资格要求</w:t>
      </w:r>
      <w:r>
        <w:rPr>
          <w:rFonts w:hint="eastAsia" w:ascii="仿宋" w:hAnsi="仿宋" w:eastAsia="仿宋"/>
          <w:sz w:val="28"/>
          <w:szCs w:val="28"/>
          <w:lang w:eastAsia="zh-CN"/>
        </w:rPr>
        <w:t>、全部采购内容及要求的</w:t>
      </w:r>
      <w:r>
        <w:rPr>
          <w:rFonts w:hint="eastAsia" w:ascii="仿宋" w:hAnsi="仿宋" w:eastAsia="仿宋"/>
          <w:sz w:val="28"/>
          <w:szCs w:val="28"/>
        </w:rPr>
        <w:t>基础上，</w:t>
      </w:r>
      <w:r>
        <w:rPr>
          <w:rFonts w:hint="eastAsia" w:ascii="仿宋" w:hAnsi="仿宋" w:eastAsia="仿宋" w:cs="Times New Roman"/>
          <w:sz w:val="28"/>
          <w:szCs w:val="28"/>
        </w:rPr>
        <w:t>投报</w:t>
      </w:r>
      <w:r>
        <w:rPr>
          <w:rFonts w:hint="eastAsia" w:ascii="仿宋" w:hAnsi="仿宋" w:eastAsia="仿宋" w:cs="Times New Roman"/>
          <w:sz w:val="28"/>
          <w:szCs w:val="28"/>
          <w:lang w:eastAsia="zh-CN"/>
        </w:rPr>
        <w:t>总价最低</w:t>
      </w:r>
      <w:r>
        <w:rPr>
          <w:rFonts w:hint="eastAsia" w:ascii="仿宋" w:hAnsi="仿宋" w:eastAsia="仿宋" w:cs="Times New Roman"/>
          <w:sz w:val="28"/>
          <w:szCs w:val="28"/>
          <w:highlight w:val="none"/>
        </w:rPr>
        <w:t>的供应商为中标候选人</w:t>
      </w:r>
      <w:r>
        <w:rPr>
          <w:rFonts w:hint="eastAsia" w:ascii="仿宋" w:hAnsi="仿宋" w:eastAsia="仿宋" w:cs="Times New Roman"/>
          <w:sz w:val="28"/>
          <w:szCs w:val="28"/>
          <w:highlight w:val="none"/>
          <w:lang w:eastAsia="zh-CN"/>
        </w:rPr>
        <w:t>。</w:t>
      </w:r>
      <w:r>
        <w:rPr>
          <w:rFonts w:hint="eastAsia" w:ascii="仿宋" w:hAnsi="仿宋" w:eastAsia="仿宋"/>
          <w:sz w:val="28"/>
          <w:szCs w:val="28"/>
        </w:rPr>
        <w:t>不再进行二次报价。</w:t>
      </w:r>
    </w:p>
    <w:p>
      <w:pPr>
        <w:pStyle w:val="5"/>
        <w:spacing w:line="360" w:lineRule="auto"/>
        <w:jc w:val="both"/>
        <w:rPr>
          <w:rFonts w:hint="eastAsia" w:ascii="黑体" w:hAnsi="黑体" w:eastAsia="黑体" w:cs="宋体"/>
          <w:b w:val="0"/>
          <w:bCs/>
          <w:kern w:val="2"/>
          <w:sz w:val="28"/>
          <w:szCs w:val="28"/>
        </w:rPr>
      </w:pPr>
      <w:r>
        <w:rPr>
          <w:rFonts w:hint="eastAsia" w:ascii="黑体" w:hAnsi="黑体" w:eastAsia="黑体" w:cs="宋体"/>
          <w:b w:val="0"/>
          <w:bCs/>
          <w:kern w:val="2"/>
          <w:sz w:val="28"/>
          <w:szCs w:val="28"/>
          <w:lang w:eastAsia="zh-CN"/>
        </w:rPr>
        <w:t>八</w:t>
      </w:r>
      <w:r>
        <w:rPr>
          <w:rFonts w:hint="eastAsia" w:ascii="黑体" w:hAnsi="黑体" w:eastAsia="黑体" w:cs="宋体"/>
          <w:b w:val="0"/>
          <w:bCs/>
          <w:kern w:val="2"/>
          <w:sz w:val="28"/>
          <w:szCs w:val="28"/>
        </w:rPr>
        <w:t>、公告期限</w:t>
      </w:r>
      <w:bookmarkEnd w:id="15"/>
      <w:bookmarkEnd w:id="16"/>
      <w:bookmarkEnd w:id="17"/>
      <w:bookmarkEnd w:id="1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5"/>
        <w:spacing w:line="360" w:lineRule="auto"/>
        <w:ind w:firstLine="560" w:firstLineChars="200"/>
        <w:jc w:val="both"/>
        <w:rPr>
          <w:rFonts w:hint="eastAsia" w:ascii="仿宋" w:hAnsi="仿宋" w:eastAsia="仿宋"/>
          <w:b w:val="0"/>
          <w:kern w:val="2"/>
          <w:sz w:val="28"/>
          <w:szCs w:val="28"/>
        </w:rPr>
      </w:pPr>
      <w:bookmarkStart w:id="19" w:name="_Toc28359095"/>
      <w:bookmarkStart w:id="20" w:name="_Toc35393805"/>
      <w:bookmarkStart w:id="21" w:name="_Toc35393636"/>
      <w:bookmarkStart w:id="22" w:name="_Toc28359018"/>
      <w:r>
        <w:rPr>
          <w:rFonts w:hint="eastAsia" w:ascii="仿宋" w:hAnsi="仿宋" w:eastAsia="仿宋"/>
          <w:b w:val="0"/>
          <w:kern w:val="2"/>
          <w:sz w:val="28"/>
          <w:szCs w:val="28"/>
        </w:rPr>
        <w:t>凡对本次采购提出询问，请按以下方式联系。</w:t>
      </w:r>
      <w:bookmarkEnd w:id="19"/>
      <w:bookmarkEnd w:id="20"/>
      <w:bookmarkEnd w:id="21"/>
      <w:bookmarkEnd w:id="22"/>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cs="Times New Roman"/>
          <w:sz w:val="28"/>
          <w:szCs w:val="28"/>
          <w:u w:val="single"/>
        </w:rPr>
        <w:t>：</w:t>
      </w:r>
      <w:r>
        <w:rPr>
          <w:rFonts w:hint="eastAsia" w:ascii="仿宋" w:hAnsi="仿宋" w:eastAsia="仿宋" w:cs="Times New Roman"/>
          <w:w w:val="80"/>
          <w:sz w:val="28"/>
          <w:szCs w:val="28"/>
          <w:u w:val="single"/>
        </w:rPr>
        <w:t>溧水人民医院物资采购管理中心、</w:t>
      </w:r>
      <w:r>
        <w:rPr>
          <w:rFonts w:hint="eastAsia" w:ascii="仿宋" w:hAnsi="仿宋" w:eastAsia="仿宋" w:cs="Times New Roman"/>
          <w:w w:val="80"/>
          <w:sz w:val="28"/>
          <w:szCs w:val="28"/>
          <w:u w:val="single"/>
          <w:lang w:eastAsia="zh-CN"/>
        </w:rPr>
        <w:t>总务科（技术问题咨询）</w:t>
      </w:r>
    </w:p>
    <w:p>
      <w:pPr>
        <w:spacing w:line="360" w:lineRule="auto"/>
        <w:ind w:left="1129" w:leftChars="371" w:hanging="350" w:hangingChars="125"/>
        <w:jc w:val="left"/>
        <w:rPr>
          <w:rFonts w:hint="default" w:ascii="仿宋" w:hAnsi="仿宋" w:eastAsia="仿宋"/>
          <w:sz w:val="28"/>
          <w:szCs w:val="28"/>
          <w:lang w:val="en-US" w:eastAsia="zh-CN"/>
        </w:rPr>
      </w:pPr>
      <w:r>
        <w:rPr>
          <w:rFonts w:hint="eastAsia" w:ascii="仿宋" w:hAnsi="仿宋" w:eastAsia="仿宋"/>
          <w:sz w:val="28"/>
          <w:szCs w:val="28"/>
        </w:rPr>
        <w:t>地    址：</w:t>
      </w:r>
      <w:r>
        <w:rPr>
          <w:rFonts w:hint="eastAsia" w:ascii="仿宋" w:hAnsi="仿宋" w:eastAsia="仿宋"/>
          <w:sz w:val="28"/>
          <w:szCs w:val="28"/>
          <w:u w:val="single"/>
        </w:rPr>
        <w:t>　南京市溧水区崇文路86号　　　　　　　　　</w:t>
      </w:r>
      <w:r>
        <w:rPr>
          <w:rFonts w:hint="eastAsia" w:ascii="仿宋" w:hAnsi="仿宋" w:eastAsia="仿宋"/>
          <w:sz w:val="28"/>
          <w:szCs w:val="28"/>
          <w:u w:val="single"/>
          <w:lang w:val="en-US" w:eastAsia="zh-CN"/>
        </w:rPr>
        <w:t xml:space="preserve">     </w:t>
      </w:r>
    </w:p>
    <w:p>
      <w:pPr>
        <w:spacing w:line="360" w:lineRule="auto"/>
        <w:ind w:left="1129" w:leftChars="371" w:hanging="350" w:hangingChars="125"/>
        <w:jc w:val="left"/>
        <w:rPr>
          <w:rFonts w:hint="eastAsia"/>
        </w:rPr>
        <w:sectPr>
          <w:headerReference r:id="rId3" w:type="default"/>
          <w:footerReference r:id="rId5" w:type="default"/>
          <w:headerReference r:id="rId4" w:type="even"/>
          <w:pgSz w:w="11906" w:h="16838"/>
          <w:pgMar w:top="1327" w:right="1406" w:bottom="1270" w:left="1406" w:header="851" w:footer="992" w:gutter="0"/>
          <w:cols w:space="720" w:num="1"/>
          <w:docGrid w:type="lines" w:linePitch="312" w:charSpace="0"/>
        </w:sectPr>
      </w:pPr>
      <w:r>
        <w:rPr>
          <w:rFonts w:hint="eastAsia" w:ascii="仿宋" w:hAnsi="仿宋" w:eastAsia="仿宋"/>
          <w:sz w:val="28"/>
          <w:szCs w:val="28"/>
        </w:rPr>
        <w:t>联系方式：</w:t>
      </w:r>
      <w:r>
        <w:rPr>
          <w:rFonts w:hint="eastAsia" w:ascii="仿宋" w:hAnsi="仿宋" w:eastAsia="仿宋"/>
          <w:sz w:val="28"/>
          <w:szCs w:val="28"/>
          <w:u w:val="single"/>
        </w:rPr>
        <w:t>　025-56232160</w:t>
      </w:r>
      <w:r>
        <w:rPr>
          <w:rFonts w:hint="eastAsia" w:ascii="仿宋" w:hAnsi="仿宋" w:eastAsia="仿宋"/>
          <w:sz w:val="28"/>
          <w:szCs w:val="28"/>
          <w:u w:val="single"/>
          <w:lang w:eastAsia="zh-CN"/>
        </w:rPr>
        <w:t>王老师</w:t>
      </w:r>
      <w:r>
        <w:rPr>
          <w:rFonts w:hint="eastAsia" w:ascii="仿宋" w:hAnsi="仿宋" w:eastAsia="仿宋"/>
          <w:sz w:val="28"/>
          <w:szCs w:val="28"/>
          <w:u w:val="single"/>
        </w:rPr>
        <w:t xml:space="preserve"> </w:t>
      </w:r>
      <w:r>
        <w:rPr>
          <w:rFonts w:hint="eastAsia" w:ascii="仿宋" w:hAnsi="仿宋" w:eastAsia="仿宋"/>
          <w:sz w:val="28"/>
          <w:szCs w:val="28"/>
          <w:u w:val="single"/>
          <w:lang w:val="en-US" w:eastAsia="zh-CN"/>
        </w:rPr>
        <w:t xml:space="preserve">025-56232027宋老师           </w:t>
      </w:r>
    </w:p>
    <w:p>
      <w:pPr>
        <w:pStyle w:val="17"/>
        <w:spacing w:line="560" w:lineRule="exact"/>
        <w:rPr>
          <w:rFonts w:hint="eastAsia" w:ascii="黑体" w:hAnsi="黑体" w:eastAsia="黑体" w:cs="宋体"/>
          <w:bCs/>
          <w:sz w:val="28"/>
          <w:szCs w:val="28"/>
        </w:rPr>
      </w:pPr>
      <w:r>
        <w:rPr>
          <w:rFonts w:hint="eastAsia" w:ascii="黑体" w:hAnsi="黑体" w:eastAsia="黑体" w:cs="宋体"/>
          <w:bCs/>
          <w:sz w:val="28"/>
          <w:szCs w:val="28"/>
        </w:rPr>
        <w:t>附件1: 报价一览表</w:t>
      </w:r>
    </w:p>
    <w:p>
      <w:pPr>
        <w:ind w:firstLine="562" w:firstLineChars="200"/>
        <w:jc w:val="center"/>
        <w:rPr>
          <w:rFonts w:hint="eastAsia" w:ascii="仿宋" w:hAnsi="仿宋" w:eastAsia="仿宋"/>
          <w:b/>
          <w:bCs/>
          <w:sz w:val="28"/>
          <w:szCs w:val="28"/>
        </w:rPr>
      </w:pPr>
      <w:r>
        <w:rPr>
          <w:rFonts w:hint="eastAsia" w:ascii="仿宋" w:hAnsi="仿宋" w:eastAsia="仿宋"/>
          <w:b/>
          <w:bCs/>
          <w:sz w:val="28"/>
          <w:szCs w:val="28"/>
        </w:rPr>
        <w:t>报价一览表</w:t>
      </w:r>
    </w:p>
    <w:p>
      <w:pPr>
        <w:spacing w:line="460" w:lineRule="exact"/>
        <w:jc w:val="left"/>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项目编号：</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03"/>
        <w:gridCol w:w="3103"/>
        <w:gridCol w:w="3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90" w:hRule="atLeast"/>
        </w:trPr>
        <w:tc>
          <w:tcPr>
            <w:tcW w:w="3103" w:type="dxa"/>
          </w:tcPr>
          <w:p>
            <w:pPr>
              <w:spacing w:line="460" w:lineRule="exact"/>
              <w:jc w:val="center"/>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项目名称</w:t>
            </w:r>
          </w:p>
        </w:tc>
        <w:tc>
          <w:tcPr>
            <w:tcW w:w="3103" w:type="dxa"/>
          </w:tcPr>
          <w:p>
            <w:pPr>
              <w:spacing w:line="460" w:lineRule="exact"/>
              <w:jc w:val="center"/>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报价</w:t>
            </w:r>
          </w:p>
        </w:tc>
        <w:tc>
          <w:tcPr>
            <w:tcW w:w="3104" w:type="dxa"/>
          </w:tcPr>
          <w:p>
            <w:pPr>
              <w:spacing w:line="460" w:lineRule="exact"/>
              <w:ind w:firstLine="1050" w:firstLineChars="500"/>
              <w:jc w:val="both"/>
              <w:rPr>
                <w:rFonts w:hint="eastAsia" w:ascii="仿宋" w:hAnsi="仿宋" w:eastAsia="仿宋" w:cs="仿宋"/>
                <w:b w:val="0"/>
                <w:bCs/>
                <w:color w:val="000000"/>
                <w:kern w:val="2"/>
                <w:sz w:val="21"/>
                <w:szCs w:val="18"/>
                <w:lang w:val="en-US" w:eastAsia="zh-CN" w:bidi="ar-SA"/>
              </w:rPr>
            </w:pPr>
            <w:r>
              <w:rPr>
                <w:rFonts w:hint="eastAsia" w:ascii="仿宋" w:hAnsi="仿宋" w:eastAsia="仿宋" w:cs="仿宋"/>
                <w:b w:val="0"/>
                <w:bCs/>
                <w:color w:val="000000"/>
                <w:kern w:val="2"/>
                <w:sz w:val="21"/>
                <w:szCs w:val="18"/>
                <w:lang w:val="en-US" w:eastAsia="zh-CN" w:bidi="ar-SA"/>
              </w:rPr>
              <w:t>其他</w:t>
            </w:r>
          </w:p>
          <w:p>
            <w:pPr>
              <w:spacing w:line="460" w:lineRule="exact"/>
              <w:jc w:val="center"/>
              <w:rPr>
                <w:rFonts w:hint="eastAsia" w:ascii="仿宋" w:hAnsi="仿宋" w:eastAsia="仿宋" w:cs="仿宋"/>
                <w:b w:val="0"/>
                <w:bCs/>
                <w:color w:val="000000"/>
                <w:kern w:val="2"/>
                <w:sz w:val="21"/>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599" w:hRule="atLeast"/>
        </w:trPr>
        <w:tc>
          <w:tcPr>
            <w:tcW w:w="3103" w:type="dxa"/>
          </w:tcPr>
          <w:p>
            <w:pPr>
              <w:jc w:val="center"/>
              <w:rPr>
                <w:rFonts w:hint="eastAsia" w:ascii="仿宋" w:hAnsi="仿宋" w:eastAsia="仿宋"/>
                <w:b/>
                <w:bCs/>
                <w:sz w:val="28"/>
                <w:szCs w:val="28"/>
                <w:vertAlign w:val="baseline"/>
              </w:rPr>
            </w:pPr>
          </w:p>
        </w:tc>
        <w:tc>
          <w:tcPr>
            <w:tcW w:w="3103" w:type="dxa"/>
          </w:tcPr>
          <w:p>
            <w:pPr>
              <w:spacing w:line="360" w:lineRule="auto"/>
              <w:jc w:val="center"/>
              <w:rPr>
                <w:rFonts w:hint="default" w:ascii="仿宋" w:hAnsi="仿宋" w:eastAsia="仿宋" w:cs="仿宋"/>
                <w:bCs/>
                <w:color w:val="000000"/>
                <w:kern w:val="2"/>
                <w:sz w:val="21"/>
                <w:szCs w:val="18"/>
                <w:lang w:val="en-US" w:eastAsia="zh-CN" w:bidi="ar-SA"/>
              </w:rPr>
            </w:pPr>
          </w:p>
          <w:p>
            <w:pPr>
              <w:spacing w:line="360" w:lineRule="auto"/>
              <w:jc w:val="center"/>
              <w:rPr>
                <w:rFonts w:hint="eastAsia" w:ascii="仿宋" w:hAnsi="仿宋" w:eastAsia="仿宋" w:cs="仿宋"/>
                <w:bCs/>
                <w:color w:val="000000"/>
                <w:kern w:val="2"/>
                <w:sz w:val="21"/>
                <w:szCs w:val="18"/>
                <w:lang w:val="en-US" w:eastAsia="zh-CN" w:bidi="ar-SA"/>
              </w:rPr>
            </w:pPr>
            <w:r>
              <w:rPr>
                <w:rFonts w:hint="default" w:ascii="仿宋" w:hAnsi="仿宋" w:eastAsia="仿宋" w:cs="仿宋"/>
                <w:bCs/>
                <w:color w:val="000000"/>
                <w:kern w:val="2"/>
                <w:sz w:val="21"/>
                <w:szCs w:val="18"/>
                <w:lang w:val="en-US" w:eastAsia="zh-CN" w:bidi="ar-SA"/>
              </w:rPr>
              <w:t>¥</w:t>
            </w:r>
            <w:r>
              <w:rPr>
                <w:rFonts w:hint="eastAsia" w:ascii="仿宋" w:hAnsi="仿宋" w:eastAsia="仿宋" w:cs="仿宋"/>
                <w:bCs/>
                <w:color w:val="000000"/>
                <w:kern w:val="2"/>
                <w:sz w:val="21"/>
                <w:szCs w:val="18"/>
                <w:lang w:val="en-US" w:eastAsia="zh-CN" w:bidi="ar-SA"/>
              </w:rPr>
              <w:t xml:space="preserve"> 元</w:t>
            </w:r>
          </w:p>
          <w:p>
            <w:pPr>
              <w:spacing w:line="360" w:lineRule="auto"/>
              <w:jc w:val="center"/>
              <w:rPr>
                <w:rFonts w:hint="eastAsia" w:ascii="仿宋" w:hAnsi="仿宋" w:eastAsia="仿宋"/>
                <w:b/>
                <w:bCs/>
                <w:sz w:val="28"/>
                <w:szCs w:val="28"/>
                <w:vertAlign w:val="baseline"/>
              </w:rPr>
            </w:pPr>
            <w:r>
              <w:rPr>
                <w:rFonts w:hint="eastAsia" w:ascii="仿宋" w:hAnsi="仿宋" w:eastAsia="仿宋" w:cs="仿宋"/>
                <w:bCs/>
                <w:color w:val="000000"/>
                <w:kern w:val="2"/>
                <w:sz w:val="21"/>
                <w:szCs w:val="18"/>
                <w:lang w:val="en-US" w:eastAsia="zh-CN" w:bidi="ar-SA"/>
              </w:rPr>
              <w:t>大 写：（人民币）</w:t>
            </w:r>
          </w:p>
        </w:tc>
        <w:tc>
          <w:tcPr>
            <w:tcW w:w="3104" w:type="dxa"/>
          </w:tcPr>
          <w:p>
            <w:pPr>
              <w:jc w:val="center"/>
              <w:rPr>
                <w:rFonts w:hint="eastAsia" w:ascii="仿宋" w:hAnsi="仿宋" w:eastAsia="仿宋"/>
                <w:b/>
                <w:bCs/>
                <w:sz w:val="28"/>
                <w:szCs w:val="28"/>
                <w:vertAlign w:val="baseline"/>
              </w:rPr>
            </w:pPr>
          </w:p>
        </w:tc>
      </w:tr>
    </w:tbl>
    <w:p>
      <w:pPr>
        <w:rPr>
          <w:rFonts w:hint="eastAsia" w:ascii="仿宋" w:hAnsi="仿宋" w:eastAsia="仿宋"/>
          <w:sz w:val="28"/>
          <w:szCs w:val="28"/>
        </w:rPr>
      </w:pPr>
      <w:r>
        <w:rPr>
          <w:rFonts w:hint="eastAsia" w:ascii="仿宋" w:hAnsi="仿宋" w:eastAsia="仿宋"/>
          <w:sz w:val="28"/>
          <w:szCs w:val="28"/>
        </w:rPr>
        <w:t>法定代表人或代理人（签字或盖章）：</w:t>
      </w:r>
    </w:p>
    <w:p>
      <w:pPr>
        <w:rPr>
          <w:rFonts w:hint="eastAsia" w:ascii="仿宋" w:hAnsi="仿宋" w:eastAsia="仿宋"/>
          <w:sz w:val="28"/>
          <w:szCs w:val="28"/>
        </w:rPr>
      </w:pPr>
      <w:r>
        <w:rPr>
          <w:rFonts w:hint="eastAsia" w:ascii="仿宋" w:hAnsi="仿宋" w:eastAsia="仿宋"/>
          <w:sz w:val="28"/>
          <w:szCs w:val="28"/>
        </w:rPr>
        <w:t>单位名称：</w:t>
      </w:r>
    </w:p>
    <w:p>
      <w:pPr>
        <w:rPr>
          <w:rFonts w:hint="eastAsia" w:ascii="宋体" w:hAnsi="宋体"/>
          <w:sz w:val="28"/>
          <w:szCs w:val="28"/>
        </w:rPr>
      </w:pPr>
      <w:r>
        <w:rPr>
          <w:rFonts w:hint="eastAsia" w:ascii="仿宋" w:hAnsi="仿宋" w:eastAsia="仿宋"/>
          <w:sz w:val="28"/>
          <w:szCs w:val="28"/>
        </w:rPr>
        <w:t>报价日期：</w:t>
      </w:r>
    </w:p>
    <w:p>
      <w:pPr>
        <w:pStyle w:val="17"/>
        <w:spacing w:line="560" w:lineRule="exact"/>
        <w:rPr>
          <w:rFonts w:hint="eastAsia" w:ascii="黑体" w:hAnsi="黑体" w:eastAsia="黑体" w:cs="宋体"/>
          <w:bCs/>
          <w:sz w:val="28"/>
          <w:szCs w:val="28"/>
        </w:rPr>
      </w:pPr>
      <w:r>
        <w:rPr>
          <w:rFonts w:hint="eastAsia" w:ascii="黑体" w:hAnsi="黑体" w:eastAsia="黑体" w:cs="宋体"/>
          <w:b w:val="0"/>
          <w:kern w:val="2"/>
          <w:sz w:val="28"/>
          <w:szCs w:val="28"/>
        </w:rPr>
        <w:t>附件2：</w:t>
      </w:r>
      <w:r>
        <w:rPr>
          <w:rFonts w:hint="eastAsia" w:ascii="黑体" w:hAnsi="黑体" w:eastAsia="黑体" w:cs="宋体"/>
          <w:bCs/>
          <w:sz w:val="28"/>
          <w:szCs w:val="28"/>
        </w:rPr>
        <w:t>拟签订合同文本（供参考）</w:t>
      </w:r>
    </w:p>
    <w:p>
      <w:pPr>
        <w:autoSpaceDE w:val="0"/>
        <w:autoSpaceDN w:val="0"/>
        <w:adjustRightInd w:val="0"/>
        <w:rPr>
          <w:rFonts w:ascii="宋体" w:hAnsi="宋体"/>
          <w:szCs w:val="21"/>
        </w:rPr>
      </w:pPr>
    </w:p>
    <w:tbl>
      <w:tblPr>
        <w:tblStyle w:val="14"/>
        <w:tblW w:w="0" w:type="auto"/>
        <w:tblInd w:w="0" w:type="dxa"/>
        <w:tblLayout w:type="fixed"/>
        <w:tblCellMar>
          <w:top w:w="0" w:type="dxa"/>
          <w:left w:w="108" w:type="dxa"/>
          <w:bottom w:w="0" w:type="dxa"/>
          <w:right w:w="108" w:type="dxa"/>
        </w:tblCellMar>
      </w:tblPr>
      <w:tblGrid>
        <w:gridCol w:w="4643"/>
        <w:gridCol w:w="4643"/>
      </w:tblGrid>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autoSpaceDE w:val="0"/>
              <w:autoSpaceDN w:val="0"/>
              <w:adjustRightInd w:val="0"/>
              <w:spacing w:line="300" w:lineRule="exact"/>
              <w:jc w:val="left"/>
              <w:rPr>
                <w:rFonts w:hint="eastAsia" w:ascii="宋体" w:hAnsi="宋体" w:eastAsia="宋体" w:cs="宋体"/>
                <w:sz w:val="18"/>
                <w:szCs w:val="18"/>
                <w:lang w:eastAsia="zh-CN"/>
              </w:rPr>
            </w:pPr>
            <w:r>
              <w:rPr>
                <w:rFonts w:hint="eastAsia" w:ascii="宋体" w:hAnsi="宋体" w:cs="宋体"/>
                <w:sz w:val="18"/>
                <w:szCs w:val="18"/>
              </w:rPr>
              <w:t>甲  方：南京市溧水区人民医院</w:t>
            </w:r>
          </w:p>
        </w:tc>
        <w:tc>
          <w:tcPr>
            <w:tcW w:w="4643" w:type="dxa"/>
            <w:tcBorders>
              <w:top w:val="nil"/>
              <w:left w:val="nil"/>
              <w:bottom w:val="nil"/>
              <w:right w:val="nil"/>
            </w:tcBorders>
            <w:noWrap w:val="0"/>
            <w:vAlign w:val="top"/>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 xml:space="preserve">乙  方： </w:t>
            </w:r>
          </w:p>
        </w:tc>
      </w:tr>
      <w:tr>
        <w:tblPrEx>
          <w:tblCellMar>
            <w:top w:w="0" w:type="dxa"/>
            <w:left w:w="108" w:type="dxa"/>
            <w:bottom w:w="0" w:type="dxa"/>
            <w:right w:w="108" w:type="dxa"/>
          </w:tblCellMar>
        </w:tblPrEx>
        <w:tc>
          <w:tcPr>
            <w:tcW w:w="4643" w:type="dxa"/>
            <w:tcBorders>
              <w:top w:val="nil"/>
              <w:left w:val="nil"/>
              <w:bottom w:val="nil"/>
              <w:right w:val="nil"/>
            </w:tcBorders>
            <w:noWrap w:val="0"/>
            <w:vAlign w:val="top"/>
          </w:tcPr>
          <w:p>
            <w:pPr>
              <w:autoSpaceDE w:val="0"/>
              <w:autoSpaceDN w:val="0"/>
              <w:adjustRightInd w:val="0"/>
              <w:spacing w:line="300" w:lineRule="exact"/>
              <w:jc w:val="left"/>
              <w:rPr>
                <w:rFonts w:hint="eastAsia" w:ascii="宋体" w:hAnsi="宋体" w:cs="宋体"/>
                <w:sz w:val="18"/>
                <w:szCs w:val="18"/>
              </w:rPr>
            </w:pPr>
            <w:r>
              <w:rPr>
                <w:rFonts w:hint="eastAsia" w:ascii="宋体" w:hAnsi="宋体" w:cs="宋体"/>
                <w:sz w:val="18"/>
                <w:szCs w:val="18"/>
              </w:rPr>
              <w:t>住所地：溧</w:t>
            </w:r>
            <w:bookmarkStart w:id="23" w:name="_GoBack"/>
            <w:bookmarkEnd w:id="23"/>
            <w:r>
              <w:rPr>
                <w:rFonts w:hint="eastAsia" w:ascii="宋体" w:hAnsi="宋体" w:cs="宋体"/>
                <w:sz w:val="18"/>
                <w:szCs w:val="18"/>
              </w:rPr>
              <w:t xml:space="preserve">水区永阳镇崇文路86号         </w:t>
            </w:r>
          </w:p>
        </w:tc>
        <w:tc>
          <w:tcPr>
            <w:tcW w:w="4643" w:type="dxa"/>
            <w:tcBorders>
              <w:top w:val="nil"/>
              <w:left w:val="nil"/>
              <w:bottom w:val="nil"/>
              <w:right w:val="nil"/>
            </w:tcBorders>
            <w:noWrap w:val="0"/>
            <w:vAlign w:val="top"/>
          </w:tcPr>
          <w:p>
            <w:pPr>
              <w:autoSpaceDE w:val="0"/>
              <w:autoSpaceDN w:val="0"/>
              <w:adjustRightInd w:val="0"/>
              <w:spacing w:line="300" w:lineRule="exact"/>
              <w:jc w:val="left"/>
              <w:rPr>
                <w:rFonts w:ascii="宋体" w:hAnsi="宋体" w:cs="宋体"/>
                <w:sz w:val="18"/>
                <w:szCs w:val="18"/>
              </w:rPr>
            </w:pPr>
            <w:r>
              <w:rPr>
                <w:rFonts w:hint="eastAsia" w:ascii="宋体" w:hAnsi="宋体" w:cs="宋体"/>
                <w:sz w:val="18"/>
                <w:szCs w:val="18"/>
              </w:rPr>
              <w:t xml:space="preserve">住所地： </w:t>
            </w:r>
          </w:p>
        </w:tc>
      </w:tr>
    </w:tbl>
    <w:p>
      <w:pPr>
        <w:keepNext w:val="0"/>
        <w:keepLines w:val="0"/>
        <w:pageBreakBefore w:val="0"/>
        <w:widowControl/>
        <w:kinsoku/>
        <w:wordWrap/>
        <w:overflowPunct/>
        <w:topLinePunct w:val="0"/>
        <w:autoSpaceDE/>
        <w:autoSpaceDN/>
        <w:bidi w:val="0"/>
        <w:adjustRightInd w:val="0"/>
        <w:snapToGrid/>
        <w:spacing w:line="240" w:lineRule="auto"/>
        <w:ind w:firstLine="360" w:firstLineChars="200"/>
        <w:jc w:val="both"/>
        <w:textAlignment w:val="auto"/>
        <w:rPr>
          <w:rFonts w:hint="eastAsia" w:ascii="宋体" w:hAnsi="宋体" w:cs="宋体"/>
          <w:sz w:val="18"/>
          <w:szCs w:val="18"/>
          <w:lang w:val="en-US" w:eastAsia="zh-CN"/>
        </w:rPr>
      </w:pPr>
      <w:r>
        <w:rPr>
          <w:rFonts w:hint="eastAsia" w:ascii="宋体" w:hAnsi="宋体" w:cs="宋体"/>
          <w:sz w:val="18"/>
          <w:szCs w:val="18"/>
          <w:lang w:eastAsia="zh-CN"/>
        </w:rPr>
        <w:t>甲方委托</w:t>
      </w:r>
      <w:r>
        <w:rPr>
          <w:rFonts w:hint="eastAsia" w:ascii="宋体" w:hAnsi="宋体" w:eastAsia="宋体" w:cs="宋体"/>
          <w:sz w:val="18"/>
          <w:szCs w:val="18"/>
          <w:u w:val="none"/>
          <w:lang w:eastAsia="zh-CN"/>
        </w:rPr>
        <w:t>乙方就</w:t>
      </w:r>
      <w:r>
        <w:rPr>
          <w:rFonts w:hint="eastAsia" w:ascii="宋体" w:hAnsi="宋体" w:cs="宋体"/>
          <w:sz w:val="18"/>
          <w:szCs w:val="18"/>
          <w:u w:val="single"/>
          <w:lang w:val="en-US" w:eastAsia="zh-CN"/>
        </w:rPr>
        <w:t xml:space="preserve">   </w:t>
      </w:r>
      <w:r>
        <w:rPr>
          <w:rFonts w:hint="eastAsia" w:ascii="宋体" w:hAnsi="宋体" w:eastAsia="宋体" w:cs="宋体"/>
          <w:sz w:val="18"/>
          <w:szCs w:val="18"/>
          <w:u w:val="none"/>
          <w:lang w:val="en-US" w:eastAsia="zh-CN"/>
        </w:rPr>
        <w:t>项目提供</w:t>
      </w:r>
      <w:r>
        <w:rPr>
          <w:rFonts w:hint="eastAsia" w:ascii="宋体" w:hAnsi="宋体" w:cs="宋体"/>
          <w:sz w:val="18"/>
          <w:szCs w:val="18"/>
          <w:lang w:val="en-US" w:eastAsia="zh-CN"/>
        </w:rPr>
        <w:t>资产评估服务，双方经过平等协商，在真实、充分地表达意愿的基础上，根据《中华人民共和国民法典》等相关法律法规的规定，按照2023年月日南京市溧水区人民医院项目编号为 的询价结果，签订本合同，并由双方共同恪守。</w:t>
      </w:r>
    </w:p>
    <w:p>
      <w:pPr>
        <w:keepNext w:val="0"/>
        <w:keepLines w:val="0"/>
        <w:pageBreakBefore w:val="0"/>
        <w:widowControl/>
        <w:numPr>
          <w:ilvl w:val="0"/>
          <w:numId w:val="3"/>
        </w:numPr>
        <w:kinsoku/>
        <w:wordWrap/>
        <w:overflowPunct/>
        <w:topLinePunct w:val="0"/>
        <w:autoSpaceDE/>
        <w:autoSpaceDN/>
        <w:bidi w:val="0"/>
        <w:adjustRightInd w:val="0"/>
        <w:snapToGrid/>
        <w:spacing w:line="240" w:lineRule="auto"/>
        <w:ind w:firstLine="0" w:firstLineChars="0"/>
        <w:jc w:val="both"/>
        <w:textAlignment w:val="auto"/>
        <w:rPr>
          <w:rFonts w:hint="eastAsia" w:ascii="宋体" w:hAnsi="宋体" w:eastAsia="宋体" w:cs="宋体"/>
          <w:b w:val="0"/>
          <w:bCs w:val="0"/>
          <w:kern w:val="2"/>
          <w:sz w:val="18"/>
          <w:szCs w:val="18"/>
          <w:lang w:val="en-US" w:eastAsia="zh-CN" w:bidi="ar-SA"/>
        </w:rPr>
      </w:pPr>
      <w:r>
        <w:rPr>
          <w:rFonts w:hint="eastAsia" w:ascii="宋体" w:hAnsi="宋体" w:cs="宋体"/>
          <w:b/>
          <w:bCs/>
          <w:sz w:val="18"/>
          <w:szCs w:val="18"/>
          <w:lang w:val="en-US" w:eastAsia="zh-CN"/>
        </w:rPr>
        <w:t>委托事项、期限及</w:t>
      </w:r>
      <w:r>
        <w:rPr>
          <w:rFonts w:hint="eastAsia" w:ascii="宋体" w:hAnsi="宋体" w:eastAsia="宋体" w:cs="宋体"/>
          <w:b/>
          <w:bCs/>
          <w:color w:val="auto"/>
          <w:sz w:val="18"/>
          <w:szCs w:val="18"/>
          <w:lang w:val="en-US" w:eastAsia="zh-CN"/>
        </w:rPr>
        <w:t>要求</w:t>
      </w:r>
    </w:p>
    <w:p>
      <w:pPr>
        <w:keepNext w:val="0"/>
        <w:keepLines w:val="0"/>
        <w:pageBreakBefore w:val="0"/>
        <w:widowControl/>
        <w:numPr>
          <w:numId w:val="0"/>
        </w:numPr>
        <w:kinsoku/>
        <w:wordWrap/>
        <w:overflowPunct/>
        <w:topLinePunct w:val="0"/>
        <w:autoSpaceDE/>
        <w:autoSpaceDN/>
        <w:bidi w:val="0"/>
        <w:adjustRightInd w:val="0"/>
        <w:snapToGrid/>
        <w:spacing w:line="240" w:lineRule="auto"/>
        <w:jc w:val="both"/>
        <w:textAlignment w:val="auto"/>
        <w:rPr>
          <w:rFonts w:hint="eastAsia" w:ascii="宋体" w:hAnsi="宋体" w:eastAsia="宋体" w:cs="宋体"/>
          <w:b w:val="0"/>
          <w:bCs w:val="0"/>
          <w:kern w:val="2"/>
          <w:sz w:val="18"/>
          <w:szCs w:val="18"/>
          <w:lang w:val="en-US" w:eastAsia="zh-CN" w:bidi="ar-SA"/>
        </w:rPr>
      </w:pPr>
      <w:r>
        <w:rPr>
          <w:rFonts w:hint="eastAsia" w:ascii="宋体" w:hAnsi="宋体" w:eastAsia="宋体" w:cs="宋体"/>
          <w:b w:val="0"/>
          <w:bCs w:val="0"/>
          <w:kern w:val="2"/>
          <w:sz w:val="18"/>
          <w:szCs w:val="18"/>
          <w:lang w:val="en-US" w:eastAsia="zh-CN" w:bidi="ar-SA"/>
        </w:rPr>
        <w:t>溧水区人民医院住院一部一楼超市用房（含输液室北侧花园售卖亭）、住院二部预留用房（即行政楼三楼玻璃房）位于南京市溧水区崇文路86号南京市溧水区人民医院内，建筑面积分别约78m2、120 m2，因招租挂牌需要进行专业评估。评估单位应在中标后三日内出具相关评估报告。项目负责人应取得资产评估师职业资格证书，有关技术要求按照国家现行技术标准及规范执行。</w:t>
      </w:r>
    </w:p>
    <w:p>
      <w:pPr>
        <w:keepNext w:val="0"/>
        <w:keepLines w:val="0"/>
        <w:pageBreakBefore w:val="0"/>
        <w:widowControl/>
        <w:numPr>
          <w:numId w:val="0"/>
        </w:numPr>
        <w:kinsoku/>
        <w:wordWrap/>
        <w:overflowPunct/>
        <w:topLinePunct w:val="0"/>
        <w:autoSpaceDE/>
        <w:autoSpaceDN/>
        <w:bidi w:val="0"/>
        <w:adjustRightInd w:val="0"/>
        <w:snapToGrid/>
        <w:spacing w:line="240" w:lineRule="auto"/>
        <w:jc w:val="both"/>
        <w:textAlignment w:val="auto"/>
        <w:rPr>
          <w:rFonts w:hint="eastAsia" w:ascii="宋体" w:hAnsi="宋体"/>
          <w:b/>
          <w:bCs w:val="0"/>
          <w:sz w:val="18"/>
          <w:szCs w:val="18"/>
          <w:lang w:val="en-US" w:eastAsia="zh-CN"/>
        </w:rPr>
      </w:pPr>
      <w:r>
        <w:rPr>
          <w:rFonts w:hint="eastAsia" w:ascii="宋体" w:hAnsi="宋体"/>
          <w:b/>
          <w:bCs w:val="0"/>
          <w:sz w:val="18"/>
          <w:szCs w:val="18"/>
          <w:lang w:val="en-US" w:eastAsia="zh-CN"/>
        </w:rPr>
        <w:t>二、合同价款及支付方式</w:t>
      </w:r>
    </w:p>
    <w:p>
      <w:pPr>
        <w:keepNext w:val="0"/>
        <w:keepLines w:val="0"/>
        <w:pageBreakBefore w:val="0"/>
        <w:numPr>
          <w:ilvl w:val="0"/>
          <w:numId w:val="4"/>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sz w:val="18"/>
          <w:szCs w:val="18"/>
          <w:u w:val="none"/>
          <w:lang w:val="en-US" w:eastAsia="zh-CN"/>
        </w:rPr>
      </w:pPr>
      <w:r>
        <w:rPr>
          <w:rFonts w:hint="eastAsia" w:ascii="宋体" w:hAnsi="宋体"/>
          <w:b w:val="0"/>
          <w:bCs/>
          <w:sz w:val="18"/>
          <w:szCs w:val="18"/>
          <w:lang w:val="en-US" w:eastAsia="zh-CN"/>
        </w:rPr>
        <w:t>本合同总价款为</w:t>
      </w:r>
      <w:r>
        <w:rPr>
          <w:rFonts w:hint="default" w:ascii="Arial" w:hAnsi="Arial" w:cs="Arial"/>
          <w:b w:val="0"/>
          <w:bCs/>
          <w:sz w:val="18"/>
          <w:szCs w:val="18"/>
          <w:lang w:val="en-US" w:eastAsia="zh-CN"/>
        </w:rPr>
        <w:t>¥</w:t>
      </w:r>
      <w:r>
        <w:rPr>
          <w:rFonts w:hint="eastAsia" w:ascii="宋体" w:hAnsi="宋体"/>
          <w:b w:val="0"/>
          <w:bCs/>
          <w:sz w:val="18"/>
          <w:szCs w:val="18"/>
          <w:u w:val="none"/>
          <w:lang w:val="en-US" w:eastAsia="zh-CN"/>
        </w:rPr>
        <w:t>元 （大写：</w:t>
      </w:r>
      <w:r>
        <w:rPr>
          <w:rFonts w:hint="eastAsia" w:ascii="宋体" w:hAnsi="宋体"/>
          <w:b w:val="0"/>
          <w:bCs/>
          <w:sz w:val="18"/>
          <w:szCs w:val="18"/>
          <w:u w:val="single"/>
          <w:lang w:val="en-US" w:eastAsia="zh-CN"/>
        </w:rPr>
        <w:t>人民币</w:t>
      </w:r>
      <w:r>
        <w:rPr>
          <w:rFonts w:hint="eastAsia" w:ascii="宋体" w:hAnsi="宋体"/>
          <w:b w:val="0"/>
          <w:bCs/>
          <w:sz w:val="18"/>
          <w:szCs w:val="18"/>
          <w:u w:val="none"/>
          <w:lang w:val="en-US" w:eastAsia="zh-CN"/>
        </w:rPr>
        <w:t>）。</w:t>
      </w:r>
    </w:p>
    <w:p>
      <w:pPr>
        <w:keepNext w:val="0"/>
        <w:keepLines w:val="0"/>
        <w:pageBreakBefore w:val="0"/>
        <w:numPr>
          <w:ilvl w:val="0"/>
          <w:numId w:val="4"/>
        </w:numPr>
        <w:kinsoku/>
        <w:wordWrap/>
        <w:overflowPunct/>
        <w:topLinePunct w:val="0"/>
        <w:autoSpaceDE w:val="0"/>
        <w:autoSpaceDN w:val="0"/>
        <w:bidi w:val="0"/>
        <w:adjustRightInd w:val="0"/>
        <w:snapToGrid/>
        <w:spacing w:line="240" w:lineRule="auto"/>
        <w:ind w:left="0" w:leftChars="0" w:firstLine="0" w:firstLineChars="0"/>
        <w:jc w:val="both"/>
        <w:textAlignment w:val="auto"/>
        <w:rPr>
          <w:rFonts w:hint="default" w:ascii="宋体" w:hAnsi="宋体"/>
          <w:b w:val="0"/>
          <w:bCs/>
          <w:sz w:val="18"/>
          <w:szCs w:val="18"/>
          <w:u w:val="none"/>
          <w:lang w:val="en-US" w:eastAsia="zh-CN"/>
        </w:rPr>
      </w:pPr>
      <w:r>
        <w:rPr>
          <w:rFonts w:hint="eastAsia" w:ascii="宋体" w:hAnsi="宋体"/>
          <w:b w:val="0"/>
          <w:bCs/>
          <w:sz w:val="18"/>
          <w:szCs w:val="18"/>
          <w:u w:val="none"/>
          <w:lang w:val="en-US" w:eastAsia="zh-CN"/>
        </w:rPr>
        <w:t xml:space="preserve">乙方办理评估业务所发生的的差旅、通讯、食宿由乙方自行承担，不计入上述价款。 </w:t>
      </w:r>
    </w:p>
    <w:p>
      <w:pPr>
        <w:keepNext w:val="0"/>
        <w:keepLines w:val="0"/>
        <w:pageBreakBefore w:val="0"/>
        <w:widowControl/>
        <w:numPr>
          <w:ilvl w:val="0"/>
          <w:numId w:val="4"/>
        </w:numPr>
        <w:kinsoku/>
        <w:wordWrap/>
        <w:overflowPunct/>
        <w:topLinePunct w:val="0"/>
        <w:autoSpaceDE/>
        <w:autoSpaceDN/>
        <w:bidi w:val="0"/>
        <w:adjustRightInd w:val="0"/>
        <w:snapToGrid/>
        <w:spacing w:line="240" w:lineRule="auto"/>
        <w:ind w:left="0" w:leftChars="0" w:firstLine="0" w:firstLineChars="0"/>
        <w:jc w:val="both"/>
        <w:textAlignment w:val="auto"/>
        <w:rPr>
          <w:rFonts w:hint="default" w:ascii="宋体" w:hAnsi="宋体"/>
          <w:b w:val="0"/>
          <w:bCs/>
          <w:sz w:val="18"/>
          <w:szCs w:val="18"/>
          <w:lang w:val="en-US" w:eastAsia="zh-CN"/>
        </w:rPr>
      </w:pPr>
      <w:r>
        <w:rPr>
          <w:rFonts w:hint="eastAsia" w:ascii="宋体" w:hAnsi="宋体" w:eastAsia="宋体" w:cs="宋体"/>
          <w:color w:val="auto"/>
          <w:sz w:val="18"/>
          <w:szCs w:val="18"/>
          <w:lang w:val="en-US" w:eastAsia="zh-CN"/>
        </w:rPr>
        <w:t>付款条件</w:t>
      </w:r>
      <w:r>
        <w:rPr>
          <w:rFonts w:hint="eastAsia" w:ascii="宋体" w:hAnsi="宋体" w:cs="宋体"/>
          <w:color w:val="auto"/>
          <w:sz w:val="18"/>
          <w:szCs w:val="18"/>
          <w:lang w:val="en-US" w:eastAsia="zh-CN"/>
        </w:rPr>
        <w:t>：评估</w:t>
      </w:r>
      <w:r>
        <w:rPr>
          <w:rFonts w:hint="eastAsia" w:ascii="宋体" w:hAnsi="宋体" w:eastAsia="宋体" w:cs="宋体"/>
          <w:color w:val="auto"/>
          <w:sz w:val="18"/>
          <w:szCs w:val="18"/>
          <w:lang w:val="en-US" w:eastAsia="zh-CN"/>
        </w:rPr>
        <w:t>项目的</w:t>
      </w:r>
      <w:r>
        <w:rPr>
          <w:rFonts w:hint="eastAsia" w:ascii="宋体" w:hAnsi="宋体" w:cs="宋体"/>
          <w:color w:val="auto"/>
          <w:sz w:val="18"/>
          <w:szCs w:val="18"/>
          <w:lang w:val="en-US" w:eastAsia="zh-CN"/>
        </w:rPr>
        <w:t>评估</w:t>
      </w:r>
      <w:r>
        <w:rPr>
          <w:rFonts w:hint="eastAsia" w:ascii="宋体" w:hAnsi="宋体" w:eastAsia="宋体" w:cs="宋体"/>
          <w:color w:val="auto"/>
          <w:sz w:val="18"/>
          <w:szCs w:val="18"/>
          <w:lang w:val="en-US" w:eastAsia="zh-CN"/>
        </w:rPr>
        <w:t>报告须满足溧水区相关部门对区内同类</w:t>
      </w:r>
      <w:r>
        <w:rPr>
          <w:rFonts w:hint="eastAsia" w:ascii="宋体" w:hAnsi="宋体" w:cs="宋体"/>
          <w:color w:val="auto"/>
          <w:sz w:val="18"/>
          <w:szCs w:val="18"/>
          <w:lang w:val="en-US" w:eastAsia="zh-CN"/>
        </w:rPr>
        <w:t>评估项目</w:t>
      </w:r>
      <w:r>
        <w:rPr>
          <w:rFonts w:hint="eastAsia" w:ascii="宋体" w:hAnsi="宋体" w:eastAsia="宋体" w:cs="宋体"/>
          <w:color w:val="auto"/>
          <w:sz w:val="18"/>
          <w:szCs w:val="18"/>
          <w:lang w:val="en-US" w:eastAsia="zh-CN"/>
        </w:rPr>
        <w:t>的</w:t>
      </w:r>
      <w:r>
        <w:rPr>
          <w:rFonts w:hint="eastAsia" w:ascii="宋体" w:hAnsi="宋体" w:cs="宋体"/>
          <w:color w:val="auto"/>
          <w:sz w:val="18"/>
          <w:szCs w:val="18"/>
          <w:lang w:val="en-US" w:eastAsia="zh-CN"/>
        </w:rPr>
        <w:t>评估要求，满足甲方出租国有资产备案有关要求</w:t>
      </w:r>
      <w:r>
        <w:rPr>
          <w:rFonts w:hint="eastAsia" w:ascii="宋体" w:hAnsi="宋体" w:eastAsia="宋体" w:cs="宋体"/>
          <w:color w:val="auto"/>
          <w:sz w:val="18"/>
          <w:szCs w:val="18"/>
          <w:lang w:val="en-US" w:eastAsia="zh-CN"/>
        </w:rPr>
        <w:t>。付款方式：</w:t>
      </w:r>
      <w:r>
        <w:rPr>
          <w:rFonts w:hint="eastAsia" w:ascii="宋体" w:hAnsi="宋体" w:cs="宋体"/>
          <w:color w:val="auto"/>
          <w:sz w:val="18"/>
          <w:szCs w:val="18"/>
          <w:lang w:val="en-US" w:eastAsia="zh-CN"/>
        </w:rPr>
        <w:t>乙方</w:t>
      </w:r>
      <w:r>
        <w:rPr>
          <w:rFonts w:hint="eastAsia" w:ascii="宋体" w:hAnsi="宋体" w:eastAsia="宋体" w:cs="宋体"/>
          <w:color w:val="auto"/>
          <w:sz w:val="18"/>
          <w:szCs w:val="18"/>
          <w:lang w:val="en-US" w:eastAsia="zh-CN"/>
        </w:rPr>
        <w:t>提供</w:t>
      </w:r>
      <w:r>
        <w:rPr>
          <w:rFonts w:hint="eastAsia" w:ascii="宋体" w:hAnsi="宋体" w:cs="宋体"/>
          <w:color w:val="auto"/>
          <w:sz w:val="18"/>
          <w:szCs w:val="18"/>
          <w:lang w:val="en-US" w:eastAsia="zh-CN"/>
        </w:rPr>
        <w:t>符合国家规定的发票</w:t>
      </w:r>
      <w:r>
        <w:rPr>
          <w:rFonts w:hint="eastAsia" w:ascii="宋体" w:hAnsi="宋体" w:eastAsia="宋体" w:cs="宋体"/>
          <w:color w:val="auto"/>
          <w:sz w:val="18"/>
          <w:szCs w:val="18"/>
          <w:lang w:val="en-US" w:eastAsia="zh-CN"/>
        </w:rPr>
        <w:t>，</w:t>
      </w:r>
      <w:r>
        <w:rPr>
          <w:rFonts w:hint="eastAsia" w:ascii="宋体" w:hAnsi="宋体" w:cs="宋体"/>
          <w:color w:val="auto"/>
          <w:sz w:val="18"/>
          <w:szCs w:val="18"/>
          <w:lang w:val="en-US" w:eastAsia="zh-CN"/>
        </w:rPr>
        <w:t>待甲方该项目招租挂牌结束后由承租方支付</w:t>
      </w:r>
      <w:r>
        <w:rPr>
          <w:rFonts w:hint="eastAsia" w:ascii="宋体" w:hAnsi="宋体" w:eastAsia="宋体" w:cs="宋体"/>
          <w:color w:val="auto"/>
          <w:sz w:val="18"/>
          <w:szCs w:val="18"/>
          <w:lang w:val="en-US"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bCs w:val="0"/>
          <w:sz w:val="18"/>
          <w:szCs w:val="18"/>
          <w:lang w:val="en-US" w:eastAsia="zh-CN"/>
        </w:rPr>
        <w:t>三、甲方权利义务</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jc w:val="both"/>
        <w:textAlignment w:val="auto"/>
        <w:rPr>
          <w:rFonts w:hint="default" w:ascii="宋体" w:hAnsi="宋体"/>
          <w:b w:val="0"/>
          <w:bCs/>
          <w:sz w:val="18"/>
          <w:szCs w:val="18"/>
          <w:lang w:val="en-US" w:eastAsia="zh-CN"/>
        </w:rPr>
      </w:pPr>
      <w:r>
        <w:rPr>
          <w:rFonts w:hint="eastAsia" w:ascii="宋体" w:hAnsi="宋体"/>
          <w:b w:val="0"/>
          <w:bCs/>
          <w:sz w:val="18"/>
          <w:szCs w:val="18"/>
          <w:lang w:val="en-US" w:eastAsia="zh-CN"/>
        </w:rPr>
        <w:t>甲方为乙方的评估提供必要的工作条件和配合；</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bCs w:val="0"/>
          <w:sz w:val="18"/>
          <w:szCs w:val="18"/>
          <w:lang w:val="en-US" w:eastAsia="zh-CN"/>
        </w:rPr>
        <w:t>四、乙方权利义务</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jc w:val="both"/>
        <w:textAlignment w:val="auto"/>
        <w:rPr>
          <w:rFonts w:hint="default" w:ascii="宋体" w:hAnsi="宋体"/>
          <w:b w:val="0"/>
          <w:bCs/>
          <w:sz w:val="18"/>
          <w:szCs w:val="18"/>
          <w:lang w:val="en-US" w:eastAsia="zh-CN"/>
        </w:rPr>
      </w:pPr>
      <w:r>
        <w:rPr>
          <w:rFonts w:hint="eastAsia" w:ascii="宋体" w:hAnsi="宋体"/>
          <w:b w:val="0"/>
          <w:bCs/>
          <w:sz w:val="18"/>
          <w:szCs w:val="18"/>
          <w:lang w:val="en-US" w:eastAsia="zh-CN"/>
        </w:rPr>
        <w:t>乙方应按照《》的要求进行评估，在约定时间内出具相关评估报告。</w:t>
      </w:r>
    </w:p>
    <w:p>
      <w:pPr>
        <w:keepNext w:val="0"/>
        <w:keepLines w:val="0"/>
        <w:pageBreakBefore w:val="0"/>
        <w:numPr>
          <w:ilvl w:val="0"/>
          <w:numId w:val="5"/>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sz w:val="18"/>
          <w:szCs w:val="18"/>
          <w:lang w:val="en-US" w:eastAsia="zh-CN"/>
        </w:rPr>
      </w:pPr>
      <w:r>
        <w:rPr>
          <w:rFonts w:hint="eastAsia" w:ascii="宋体" w:hAnsi="宋体"/>
          <w:b/>
          <w:bCs w:val="0"/>
          <w:sz w:val="18"/>
          <w:szCs w:val="18"/>
          <w:highlight w:val="none"/>
          <w:lang w:val="en-US" w:eastAsia="zh-CN"/>
        </w:rPr>
        <w:t>乙方进场审计项目负责人：（详见附件）。</w:t>
      </w:r>
      <w:r>
        <w:rPr>
          <w:rFonts w:hint="eastAsia" w:ascii="宋体" w:hAnsi="宋体"/>
          <w:b w:val="0"/>
          <w:bCs/>
          <w:sz w:val="18"/>
          <w:szCs w:val="18"/>
          <w:highlight w:val="none"/>
          <w:lang w:val="en-US" w:eastAsia="zh-CN"/>
        </w:rPr>
        <w:t>项目组其他人员：。</w:t>
      </w:r>
    </w:p>
    <w:p>
      <w:pPr>
        <w:keepNext w:val="0"/>
        <w:keepLines w:val="0"/>
        <w:pageBreakBefore w:val="0"/>
        <w:numPr>
          <w:ilvl w:val="0"/>
          <w:numId w:val="5"/>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val="0"/>
          <w:bCs/>
          <w:sz w:val="18"/>
          <w:szCs w:val="18"/>
          <w:lang w:val="en-US" w:eastAsia="zh-CN"/>
        </w:rPr>
        <w:t>乙方在执行业务中知悉的商业秘密，负有保密义务；</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jc w:val="both"/>
        <w:textAlignment w:val="auto"/>
        <w:rPr>
          <w:rFonts w:hint="default" w:ascii="宋体" w:hAnsi="宋体"/>
          <w:b/>
          <w:bCs w:val="0"/>
          <w:sz w:val="18"/>
          <w:szCs w:val="18"/>
          <w:lang w:val="en-US" w:eastAsia="zh-CN"/>
        </w:rPr>
      </w:pPr>
      <w:r>
        <w:rPr>
          <w:rFonts w:hint="eastAsia" w:ascii="宋体" w:hAnsi="宋体"/>
          <w:b/>
          <w:bCs w:val="0"/>
          <w:sz w:val="18"/>
          <w:szCs w:val="18"/>
          <w:lang w:val="en-US" w:eastAsia="zh-CN"/>
        </w:rPr>
        <w:t>五、违约责任</w:t>
      </w:r>
    </w:p>
    <w:p>
      <w:pPr>
        <w:pStyle w:val="6"/>
        <w:keepNext w:val="0"/>
        <w:keepLines w:val="0"/>
        <w:pageBreakBefore w:val="0"/>
        <w:kinsoku/>
        <w:wordWrap/>
        <w:overflowPunct/>
        <w:topLinePunct w:val="0"/>
        <w:bidi w:val="0"/>
        <w:snapToGrid/>
        <w:ind w:firstLine="0" w:firstLineChars="0"/>
        <w:jc w:val="both"/>
        <w:textAlignment w:val="auto"/>
        <w:rPr>
          <w:rFonts w:hint="default" w:ascii="宋体" w:hAnsi="宋体"/>
          <w:b w:val="0"/>
          <w:bCs/>
          <w:sz w:val="18"/>
          <w:szCs w:val="18"/>
          <w:lang w:val="en-US" w:eastAsia="zh-CN"/>
        </w:rPr>
      </w:pPr>
      <w:r>
        <w:rPr>
          <w:rFonts w:hint="eastAsia" w:ascii="宋体" w:hAnsi="宋体"/>
          <w:b w:val="0"/>
          <w:bCs/>
          <w:sz w:val="18"/>
          <w:szCs w:val="18"/>
          <w:lang w:val="en-US" w:eastAsia="zh-CN"/>
        </w:rPr>
        <w:t>1.乙方未在本合同约定期限内提交评估报告，</w:t>
      </w:r>
      <w:r>
        <w:rPr>
          <w:rFonts w:hint="eastAsia" w:ascii="宋体" w:hAnsi="宋体" w:eastAsia="宋体"/>
          <w:b w:val="0"/>
          <w:bCs/>
          <w:sz w:val="18"/>
          <w:szCs w:val="18"/>
          <w:lang w:val="en-US" w:eastAsia="zh-CN"/>
        </w:rPr>
        <w:t>每逾期一天，甲方按合同总价的5‰向乙方收取滞纳金。</w:t>
      </w:r>
      <w:r>
        <w:rPr>
          <w:rFonts w:hint="eastAsia" w:ascii="宋体" w:hAnsi="宋体"/>
          <w:b w:val="0"/>
          <w:bCs/>
          <w:sz w:val="18"/>
          <w:szCs w:val="18"/>
          <w:lang w:val="en-US" w:eastAsia="zh-CN"/>
        </w:rPr>
        <w:t>乙方逾期 10 日仍未提交评估报告，甲方有权无条件单方解除本合同。</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val="0"/>
          <w:bCs/>
          <w:sz w:val="18"/>
          <w:szCs w:val="18"/>
          <w:lang w:val="en-US" w:eastAsia="zh-CN"/>
        </w:rPr>
        <w:t>2.任何一方违反本合同条款给对方造成损失的，违约方都应负责赔偿由此给对方造成的经济损失。</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bCs w:val="0"/>
          <w:sz w:val="18"/>
          <w:szCs w:val="18"/>
          <w:lang w:val="en-US" w:eastAsia="zh-CN"/>
        </w:rPr>
        <w:t>六、合同的变更与解除</w:t>
      </w:r>
    </w:p>
    <w:p>
      <w:pPr>
        <w:keepNext w:val="0"/>
        <w:keepLines w:val="0"/>
        <w:pageBreakBefore w:val="0"/>
        <w:numPr>
          <w:ilvl w:val="0"/>
          <w:numId w:val="6"/>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sz w:val="18"/>
          <w:szCs w:val="18"/>
          <w:lang w:val="en-US" w:eastAsia="zh-CN"/>
        </w:rPr>
      </w:pPr>
      <w:r>
        <w:rPr>
          <w:rFonts w:hint="eastAsia" w:ascii="宋体" w:hAnsi="宋体"/>
          <w:b w:val="0"/>
          <w:bCs/>
          <w:sz w:val="18"/>
          <w:szCs w:val="18"/>
          <w:lang w:val="en-US" w:eastAsia="zh-CN"/>
        </w:rPr>
        <w:t>本合同履行期间，经协商一致，甲乙双方可以变更本合同的相关条款。</w:t>
      </w:r>
    </w:p>
    <w:p>
      <w:pPr>
        <w:keepNext w:val="0"/>
        <w:keepLines w:val="0"/>
        <w:pageBreakBefore w:val="0"/>
        <w:numPr>
          <w:ilvl w:val="0"/>
          <w:numId w:val="6"/>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sz w:val="18"/>
          <w:szCs w:val="18"/>
          <w:lang w:val="en-US" w:eastAsia="zh-CN"/>
        </w:rPr>
      </w:pPr>
      <w:r>
        <w:rPr>
          <w:rFonts w:hint="eastAsia" w:ascii="宋体" w:hAnsi="宋体"/>
          <w:b w:val="0"/>
          <w:bCs/>
          <w:sz w:val="18"/>
          <w:szCs w:val="18"/>
          <w:lang w:val="en-US" w:eastAsia="zh-CN"/>
        </w:rPr>
        <w:t>出现下列情形，甲乙双方可以解除本合同：</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sz w:val="18"/>
          <w:szCs w:val="18"/>
          <w:lang w:val="en-US" w:eastAsia="zh-CN"/>
        </w:rPr>
      </w:pPr>
      <w:r>
        <w:rPr>
          <w:rFonts w:hint="default" w:ascii="宋体" w:hAnsi="宋体"/>
          <w:b w:val="0"/>
          <w:bCs/>
          <w:sz w:val="18"/>
          <w:szCs w:val="18"/>
          <w:lang w:val="en-US" w:eastAsia="zh-CN"/>
        </w:rPr>
        <w:fldChar w:fldCharType="begin"/>
      </w:r>
      <w:r>
        <w:rPr>
          <w:rFonts w:hint="default" w:ascii="宋体" w:hAnsi="宋体"/>
          <w:b w:val="0"/>
          <w:bCs/>
          <w:sz w:val="18"/>
          <w:szCs w:val="18"/>
          <w:lang w:val="en-US" w:eastAsia="zh-CN"/>
        </w:rPr>
        <w:instrText xml:space="preserve"> = 1 \* GB2 \* MERGEFORMAT </w:instrText>
      </w:r>
      <w:r>
        <w:rPr>
          <w:rFonts w:hint="default" w:ascii="宋体" w:hAnsi="宋体"/>
          <w:b w:val="0"/>
          <w:bCs/>
          <w:sz w:val="18"/>
          <w:szCs w:val="18"/>
          <w:lang w:val="en-US" w:eastAsia="zh-CN"/>
        </w:rPr>
        <w:fldChar w:fldCharType="separate"/>
      </w:r>
      <w:r>
        <w:t>⑴</w:t>
      </w:r>
      <w:r>
        <w:rPr>
          <w:rFonts w:hint="default" w:ascii="宋体" w:hAnsi="宋体"/>
          <w:b w:val="0"/>
          <w:bCs/>
          <w:sz w:val="18"/>
          <w:szCs w:val="18"/>
          <w:lang w:val="en-US" w:eastAsia="zh-CN"/>
        </w:rPr>
        <w:fldChar w:fldCharType="end"/>
      </w:r>
      <w:r>
        <w:rPr>
          <w:rFonts w:hint="eastAsia" w:ascii="宋体" w:hAnsi="宋体"/>
          <w:b w:val="0"/>
          <w:bCs/>
          <w:sz w:val="18"/>
          <w:szCs w:val="18"/>
          <w:lang w:val="en-US" w:eastAsia="zh-CN"/>
        </w:rPr>
        <w:t>双方协商一致；</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sz w:val="18"/>
          <w:szCs w:val="18"/>
          <w:lang w:val="en-US" w:eastAsia="zh-CN"/>
        </w:rPr>
      </w:pPr>
      <w:r>
        <w:rPr>
          <w:rFonts w:hint="default" w:ascii="宋体" w:hAnsi="宋体"/>
          <w:b w:val="0"/>
          <w:bCs/>
          <w:sz w:val="18"/>
          <w:szCs w:val="18"/>
          <w:lang w:val="en-US" w:eastAsia="zh-CN"/>
        </w:rPr>
        <w:fldChar w:fldCharType="begin"/>
      </w:r>
      <w:r>
        <w:rPr>
          <w:rFonts w:hint="default" w:ascii="宋体" w:hAnsi="宋体"/>
          <w:b w:val="0"/>
          <w:bCs/>
          <w:sz w:val="18"/>
          <w:szCs w:val="18"/>
          <w:lang w:val="en-US" w:eastAsia="zh-CN"/>
        </w:rPr>
        <w:instrText xml:space="preserve"> = 2 \* GB2 \* MERGEFORMAT </w:instrText>
      </w:r>
      <w:r>
        <w:rPr>
          <w:rFonts w:hint="default" w:ascii="宋体" w:hAnsi="宋体"/>
          <w:b w:val="0"/>
          <w:bCs/>
          <w:sz w:val="18"/>
          <w:szCs w:val="18"/>
          <w:lang w:val="en-US" w:eastAsia="zh-CN"/>
        </w:rPr>
        <w:fldChar w:fldCharType="separate"/>
      </w:r>
      <w:r>
        <w:t>⑵</w:t>
      </w:r>
      <w:r>
        <w:rPr>
          <w:rFonts w:hint="default" w:ascii="宋体" w:hAnsi="宋体"/>
          <w:b w:val="0"/>
          <w:bCs/>
          <w:sz w:val="18"/>
          <w:szCs w:val="18"/>
          <w:lang w:val="en-US" w:eastAsia="zh-CN"/>
        </w:rPr>
        <w:fldChar w:fldCharType="end"/>
      </w:r>
      <w:r>
        <w:rPr>
          <w:rFonts w:hint="eastAsia" w:ascii="宋体" w:hAnsi="宋体"/>
          <w:b w:val="0"/>
          <w:bCs/>
          <w:sz w:val="18"/>
          <w:szCs w:val="18"/>
          <w:lang w:val="en-US" w:eastAsia="zh-CN"/>
        </w:rPr>
        <w:t>法律规定或者本合同约定的其他可以解除合同的情形。</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bCs w:val="0"/>
          <w:sz w:val="18"/>
          <w:szCs w:val="18"/>
          <w:lang w:val="en-US" w:eastAsia="zh-CN"/>
        </w:rPr>
        <w:t>七、声明及保证</w:t>
      </w:r>
    </w:p>
    <w:p>
      <w:pPr>
        <w:keepNext w:val="0"/>
        <w:keepLines w:val="0"/>
        <w:pageBreakBefore w:val="0"/>
        <w:numPr>
          <w:ilvl w:val="0"/>
          <w:numId w:val="7"/>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bCs w:val="0"/>
          <w:sz w:val="18"/>
          <w:szCs w:val="18"/>
          <w:lang w:val="en-US" w:eastAsia="zh-CN"/>
        </w:rPr>
        <w:t>甲方</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val="0"/>
          <w:sz w:val="18"/>
          <w:szCs w:val="18"/>
          <w:lang w:val="en-US" w:eastAsia="zh-CN"/>
        </w:rPr>
      </w:pPr>
      <w:r>
        <w:rPr>
          <w:rFonts w:hint="default" w:ascii="宋体" w:hAnsi="宋体"/>
          <w:b w:val="0"/>
          <w:bCs w:val="0"/>
          <w:sz w:val="18"/>
          <w:szCs w:val="18"/>
          <w:lang w:val="en-US" w:eastAsia="zh-CN"/>
        </w:rPr>
        <w:fldChar w:fldCharType="begin"/>
      </w:r>
      <w:r>
        <w:rPr>
          <w:rFonts w:hint="default" w:ascii="宋体" w:hAnsi="宋体"/>
          <w:b w:val="0"/>
          <w:bCs w:val="0"/>
          <w:sz w:val="18"/>
          <w:szCs w:val="18"/>
          <w:lang w:val="en-US" w:eastAsia="zh-CN"/>
        </w:rPr>
        <w:instrText xml:space="preserve"> = 1 \* GB2 \* MERGEFORMAT </w:instrText>
      </w:r>
      <w:r>
        <w:rPr>
          <w:rFonts w:hint="default" w:ascii="宋体" w:hAnsi="宋体"/>
          <w:b w:val="0"/>
          <w:bCs w:val="0"/>
          <w:sz w:val="18"/>
          <w:szCs w:val="18"/>
          <w:lang w:val="en-US" w:eastAsia="zh-CN"/>
        </w:rPr>
        <w:fldChar w:fldCharType="separate"/>
      </w:r>
      <w:r>
        <w:rPr>
          <w:b w:val="0"/>
          <w:bCs w:val="0"/>
        </w:rPr>
        <w:t>⑴</w:t>
      </w:r>
      <w:r>
        <w:rPr>
          <w:rFonts w:hint="default" w:ascii="宋体" w:hAnsi="宋体"/>
          <w:b w:val="0"/>
          <w:bCs w:val="0"/>
          <w:sz w:val="18"/>
          <w:szCs w:val="18"/>
          <w:lang w:val="en-US" w:eastAsia="zh-CN"/>
        </w:rPr>
        <w:fldChar w:fldCharType="end"/>
      </w:r>
      <w:r>
        <w:rPr>
          <w:rFonts w:hint="eastAsia" w:ascii="宋体" w:hAnsi="宋体"/>
          <w:b w:val="0"/>
          <w:bCs w:val="0"/>
          <w:sz w:val="18"/>
          <w:szCs w:val="18"/>
          <w:lang w:val="en-US" w:eastAsia="zh-CN"/>
        </w:rPr>
        <w:t>甲方有权签署并有能力履行本合同。</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val="0"/>
          <w:sz w:val="18"/>
          <w:szCs w:val="18"/>
          <w:lang w:val="en-US" w:eastAsia="zh-CN"/>
        </w:rPr>
      </w:pPr>
      <w:r>
        <w:rPr>
          <w:rFonts w:hint="default" w:ascii="宋体" w:hAnsi="宋体"/>
          <w:b w:val="0"/>
          <w:bCs w:val="0"/>
          <w:sz w:val="18"/>
          <w:szCs w:val="18"/>
          <w:lang w:val="en-US" w:eastAsia="zh-CN"/>
        </w:rPr>
        <w:fldChar w:fldCharType="begin"/>
      </w:r>
      <w:r>
        <w:rPr>
          <w:rFonts w:hint="default" w:ascii="宋体" w:hAnsi="宋体"/>
          <w:b w:val="0"/>
          <w:bCs w:val="0"/>
          <w:sz w:val="18"/>
          <w:szCs w:val="18"/>
          <w:lang w:val="en-US" w:eastAsia="zh-CN"/>
        </w:rPr>
        <w:instrText xml:space="preserve"> = 2 \* GB2 \* MERGEFORMAT </w:instrText>
      </w:r>
      <w:r>
        <w:rPr>
          <w:rFonts w:hint="default" w:ascii="宋体" w:hAnsi="宋体"/>
          <w:b w:val="0"/>
          <w:bCs w:val="0"/>
          <w:sz w:val="18"/>
          <w:szCs w:val="18"/>
          <w:lang w:val="en-US" w:eastAsia="zh-CN"/>
        </w:rPr>
        <w:fldChar w:fldCharType="separate"/>
      </w:r>
      <w:r>
        <w:t>⑵</w:t>
      </w:r>
      <w:r>
        <w:rPr>
          <w:rFonts w:hint="default" w:ascii="宋体" w:hAnsi="宋体"/>
          <w:b w:val="0"/>
          <w:bCs w:val="0"/>
          <w:sz w:val="18"/>
          <w:szCs w:val="18"/>
          <w:lang w:val="en-US" w:eastAsia="zh-CN"/>
        </w:rPr>
        <w:fldChar w:fldCharType="end"/>
      </w:r>
      <w:r>
        <w:rPr>
          <w:rFonts w:hint="eastAsia" w:ascii="宋体" w:hAnsi="宋体"/>
          <w:b w:val="0"/>
          <w:bCs w:val="0"/>
          <w:sz w:val="18"/>
          <w:szCs w:val="18"/>
          <w:lang w:val="en-US" w:eastAsia="zh-CN"/>
        </w:rPr>
        <w:t>甲方签署和履行本合同所需的一切手续均已办妥并合法有效。</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val="0"/>
          <w:sz w:val="18"/>
          <w:szCs w:val="18"/>
          <w:lang w:val="en-US" w:eastAsia="zh-CN"/>
        </w:rPr>
      </w:pPr>
      <w:r>
        <w:rPr>
          <w:rFonts w:hint="default" w:ascii="宋体" w:hAnsi="宋体"/>
          <w:b w:val="0"/>
          <w:bCs w:val="0"/>
          <w:sz w:val="18"/>
          <w:szCs w:val="18"/>
          <w:lang w:val="en-US" w:eastAsia="zh-CN"/>
        </w:rPr>
        <w:fldChar w:fldCharType="begin"/>
      </w:r>
      <w:r>
        <w:rPr>
          <w:rFonts w:hint="default" w:ascii="宋体" w:hAnsi="宋体"/>
          <w:b w:val="0"/>
          <w:bCs w:val="0"/>
          <w:sz w:val="18"/>
          <w:szCs w:val="18"/>
          <w:lang w:val="en-US" w:eastAsia="zh-CN"/>
        </w:rPr>
        <w:instrText xml:space="preserve"> = 3 \* GB2 \* MERGEFORMAT </w:instrText>
      </w:r>
      <w:r>
        <w:rPr>
          <w:rFonts w:hint="default" w:ascii="宋体" w:hAnsi="宋体"/>
          <w:b w:val="0"/>
          <w:bCs w:val="0"/>
          <w:sz w:val="18"/>
          <w:szCs w:val="18"/>
          <w:lang w:val="en-US" w:eastAsia="zh-CN"/>
        </w:rPr>
        <w:fldChar w:fldCharType="separate"/>
      </w:r>
      <w:r>
        <w:t>⑶</w:t>
      </w:r>
      <w:r>
        <w:rPr>
          <w:rFonts w:hint="default" w:ascii="宋体" w:hAnsi="宋体"/>
          <w:b w:val="0"/>
          <w:bCs w:val="0"/>
          <w:sz w:val="18"/>
          <w:szCs w:val="18"/>
          <w:lang w:val="en-US" w:eastAsia="zh-CN"/>
        </w:rPr>
        <w:fldChar w:fldCharType="end"/>
      </w:r>
      <w:r>
        <w:rPr>
          <w:rFonts w:hint="eastAsia" w:ascii="宋体" w:hAnsi="宋体"/>
          <w:b w:val="0"/>
          <w:bCs w:val="0"/>
          <w:sz w:val="18"/>
          <w:szCs w:val="18"/>
          <w:lang w:val="en-US" w:eastAsia="zh-CN"/>
        </w:rPr>
        <w:t>甲方能够提供并满足评估工作要求的相关资料。</w:t>
      </w:r>
    </w:p>
    <w:p>
      <w:pPr>
        <w:keepNext w:val="0"/>
        <w:keepLines w:val="0"/>
        <w:pageBreakBefore w:val="0"/>
        <w:numPr>
          <w:ilvl w:val="0"/>
          <w:numId w:val="7"/>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bCs w:val="0"/>
          <w:sz w:val="18"/>
          <w:szCs w:val="18"/>
          <w:lang w:val="en-US" w:eastAsia="zh-CN"/>
        </w:rPr>
        <w:t>乙方</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sz w:val="18"/>
          <w:szCs w:val="18"/>
          <w:lang w:val="en-US" w:eastAsia="zh-CN"/>
        </w:rPr>
      </w:pPr>
      <w:r>
        <w:rPr>
          <w:rFonts w:hint="default" w:ascii="宋体" w:hAnsi="宋体"/>
          <w:b/>
          <w:bCs w:val="0"/>
          <w:sz w:val="18"/>
          <w:szCs w:val="18"/>
          <w:lang w:val="en-US" w:eastAsia="zh-CN"/>
        </w:rPr>
        <w:fldChar w:fldCharType="begin"/>
      </w:r>
      <w:r>
        <w:rPr>
          <w:rFonts w:hint="default" w:ascii="宋体" w:hAnsi="宋体"/>
          <w:b/>
          <w:bCs w:val="0"/>
          <w:sz w:val="18"/>
          <w:szCs w:val="18"/>
          <w:lang w:val="en-US" w:eastAsia="zh-CN"/>
        </w:rPr>
        <w:instrText xml:space="preserve"> = 1 \* GB2 \* MERGEFORMAT </w:instrText>
      </w:r>
      <w:r>
        <w:rPr>
          <w:rFonts w:hint="default" w:ascii="宋体" w:hAnsi="宋体"/>
          <w:b/>
          <w:bCs w:val="0"/>
          <w:sz w:val="18"/>
          <w:szCs w:val="18"/>
          <w:lang w:val="en-US" w:eastAsia="zh-CN"/>
        </w:rPr>
        <w:fldChar w:fldCharType="separate"/>
      </w:r>
      <w:r>
        <w:t>⑴</w:t>
      </w:r>
      <w:r>
        <w:rPr>
          <w:rFonts w:hint="default" w:ascii="宋体" w:hAnsi="宋体"/>
          <w:b/>
          <w:bCs w:val="0"/>
          <w:sz w:val="18"/>
          <w:szCs w:val="18"/>
          <w:lang w:val="en-US" w:eastAsia="zh-CN"/>
        </w:rPr>
        <w:fldChar w:fldCharType="end"/>
      </w:r>
      <w:r>
        <w:rPr>
          <w:rFonts w:hint="eastAsia" w:ascii="宋体" w:hAnsi="宋体"/>
          <w:b w:val="0"/>
          <w:bCs/>
          <w:sz w:val="18"/>
          <w:szCs w:val="18"/>
          <w:lang w:val="en-US" w:eastAsia="zh-CN"/>
        </w:rPr>
        <w:t>乙方有权签署并有能力履行本合同。</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sz w:val="18"/>
          <w:szCs w:val="18"/>
          <w:lang w:val="en-US" w:eastAsia="zh-CN"/>
        </w:rPr>
      </w:pPr>
      <w:r>
        <w:rPr>
          <w:rFonts w:hint="default" w:ascii="宋体" w:hAnsi="宋体"/>
          <w:b w:val="0"/>
          <w:bCs/>
          <w:sz w:val="18"/>
          <w:szCs w:val="18"/>
          <w:lang w:val="en-US" w:eastAsia="zh-CN"/>
        </w:rPr>
        <w:fldChar w:fldCharType="begin"/>
      </w:r>
      <w:r>
        <w:rPr>
          <w:rFonts w:hint="default" w:ascii="宋体" w:hAnsi="宋体"/>
          <w:b w:val="0"/>
          <w:bCs/>
          <w:sz w:val="18"/>
          <w:szCs w:val="18"/>
          <w:lang w:val="en-US" w:eastAsia="zh-CN"/>
        </w:rPr>
        <w:instrText xml:space="preserve"> = 2 \* GB2 \* MERGEFORMAT </w:instrText>
      </w:r>
      <w:r>
        <w:rPr>
          <w:rFonts w:hint="default" w:ascii="宋体" w:hAnsi="宋体"/>
          <w:b w:val="0"/>
          <w:bCs/>
          <w:sz w:val="18"/>
          <w:szCs w:val="18"/>
          <w:lang w:val="en-US" w:eastAsia="zh-CN"/>
        </w:rPr>
        <w:fldChar w:fldCharType="separate"/>
      </w:r>
      <w:r>
        <w:t>⑵</w:t>
      </w:r>
      <w:r>
        <w:rPr>
          <w:rFonts w:hint="default" w:ascii="宋体" w:hAnsi="宋体"/>
          <w:b w:val="0"/>
          <w:bCs/>
          <w:sz w:val="18"/>
          <w:szCs w:val="18"/>
          <w:lang w:val="en-US" w:eastAsia="zh-CN"/>
        </w:rPr>
        <w:fldChar w:fldCharType="end"/>
      </w:r>
      <w:r>
        <w:rPr>
          <w:rFonts w:hint="eastAsia" w:ascii="宋体" w:hAnsi="宋体"/>
          <w:b w:val="0"/>
          <w:bCs/>
          <w:sz w:val="18"/>
          <w:szCs w:val="18"/>
          <w:lang w:val="en-US" w:eastAsia="zh-CN"/>
        </w:rPr>
        <w:t>乙方承诺按照诚信原则，恪守审计法律法规和评估工作人员的执业纪律，全面履行合同义务。</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sz w:val="18"/>
          <w:szCs w:val="18"/>
          <w:lang w:val="en-US" w:eastAsia="zh-CN"/>
        </w:rPr>
      </w:pPr>
      <w:r>
        <w:rPr>
          <w:rFonts w:hint="default" w:ascii="宋体" w:hAnsi="宋体"/>
          <w:b w:val="0"/>
          <w:bCs/>
          <w:sz w:val="18"/>
          <w:szCs w:val="18"/>
          <w:lang w:val="en-US" w:eastAsia="zh-CN"/>
        </w:rPr>
        <w:fldChar w:fldCharType="begin"/>
      </w:r>
      <w:r>
        <w:rPr>
          <w:rFonts w:hint="default" w:ascii="宋体" w:hAnsi="宋体"/>
          <w:b w:val="0"/>
          <w:bCs/>
          <w:sz w:val="18"/>
          <w:szCs w:val="18"/>
          <w:lang w:val="en-US" w:eastAsia="zh-CN"/>
        </w:rPr>
        <w:instrText xml:space="preserve"> = 3 \* GB2 \* MERGEFORMAT </w:instrText>
      </w:r>
      <w:r>
        <w:rPr>
          <w:rFonts w:hint="default" w:ascii="宋体" w:hAnsi="宋体"/>
          <w:b w:val="0"/>
          <w:bCs/>
          <w:sz w:val="18"/>
          <w:szCs w:val="18"/>
          <w:lang w:val="en-US" w:eastAsia="zh-CN"/>
        </w:rPr>
        <w:fldChar w:fldCharType="separate"/>
      </w:r>
      <w:r>
        <w:t>⑶</w:t>
      </w:r>
      <w:r>
        <w:rPr>
          <w:rFonts w:hint="default" w:ascii="宋体" w:hAnsi="宋体"/>
          <w:b w:val="0"/>
          <w:bCs/>
          <w:sz w:val="18"/>
          <w:szCs w:val="18"/>
          <w:lang w:val="en-US" w:eastAsia="zh-CN"/>
        </w:rPr>
        <w:fldChar w:fldCharType="end"/>
      </w:r>
      <w:r>
        <w:rPr>
          <w:rFonts w:hint="eastAsia" w:ascii="宋体" w:hAnsi="宋体"/>
          <w:b w:val="0"/>
          <w:bCs/>
          <w:sz w:val="18"/>
          <w:szCs w:val="18"/>
          <w:lang w:val="en-US" w:eastAsia="zh-CN"/>
        </w:rPr>
        <w:t>按期完成评估工作，提交符合甲方要求和目的的评估报告，并对报告的内容承担责任。</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bCs w:val="0"/>
          <w:sz w:val="18"/>
          <w:szCs w:val="18"/>
          <w:lang w:val="en-US" w:eastAsia="zh-CN"/>
        </w:rPr>
        <w:t>八、保密条款</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sz w:val="18"/>
          <w:szCs w:val="18"/>
          <w:lang w:val="en-US" w:eastAsia="zh-CN"/>
        </w:rPr>
      </w:pPr>
      <w:r>
        <w:rPr>
          <w:rFonts w:hint="eastAsia" w:ascii="宋体" w:hAnsi="宋体"/>
          <w:b w:val="0"/>
          <w:bCs/>
          <w:sz w:val="18"/>
          <w:szCs w:val="18"/>
          <w:lang w:val="en-US" w:eastAsia="zh-CN"/>
        </w:rPr>
        <w:t>双方确定因履行本合同应遵守的保密义务如下：</w:t>
      </w:r>
    </w:p>
    <w:p>
      <w:pPr>
        <w:keepNext w:val="0"/>
        <w:keepLines w:val="0"/>
        <w:pageBreakBefore w:val="0"/>
        <w:numPr>
          <w:ilvl w:val="0"/>
          <w:numId w:val="8"/>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sz w:val="18"/>
          <w:szCs w:val="18"/>
          <w:lang w:val="en-US" w:eastAsia="zh-CN"/>
        </w:rPr>
      </w:pPr>
      <w:r>
        <w:rPr>
          <w:rFonts w:hint="eastAsia" w:ascii="宋体" w:hAnsi="宋体"/>
          <w:b w:val="0"/>
          <w:bCs/>
          <w:sz w:val="18"/>
          <w:szCs w:val="18"/>
          <w:lang w:val="en-US" w:eastAsia="zh-CN"/>
        </w:rPr>
        <w:t>甲方</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val="0"/>
          <w:sz w:val="18"/>
          <w:szCs w:val="18"/>
          <w:lang w:val="en-US" w:eastAsia="zh-CN"/>
        </w:rPr>
      </w:pPr>
      <w:r>
        <w:rPr>
          <w:rFonts w:hint="default" w:ascii="宋体" w:hAnsi="宋体"/>
          <w:b w:val="0"/>
          <w:bCs w:val="0"/>
          <w:sz w:val="18"/>
          <w:szCs w:val="18"/>
          <w:lang w:val="en-US" w:eastAsia="zh-CN"/>
        </w:rPr>
        <w:fldChar w:fldCharType="begin"/>
      </w:r>
      <w:r>
        <w:rPr>
          <w:rFonts w:hint="default" w:ascii="宋体" w:hAnsi="宋体"/>
          <w:b w:val="0"/>
          <w:bCs w:val="0"/>
          <w:sz w:val="18"/>
          <w:szCs w:val="18"/>
          <w:lang w:val="en-US" w:eastAsia="zh-CN"/>
        </w:rPr>
        <w:instrText xml:space="preserve"> = 1 \* GB2 \* MERGEFORMAT </w:instrText>
      </w:r>
      <w:r>
        <w:rPr>
          <w:rFonts w:hint="default" w:ascii="宋体" w:hAnsi="宋体"/>
          <w:b w:val="0"/>
          <w:bCs w:val="0"/>
          <w:sz w:val="18"/>
          <w:szCs w:val="18"/>
          <w:lang w:val="en-US" w:eastAsia="zh-CN"/>
        </w:rPr>
        <w:fldChar w:fldCharType="separate"/>
      </w:r>
      <w:r>
        <w:rPr>
          <w:b w:val="0"/>
          <w:bCs w:val="0"/>
        </w:rPr>
        <w:t>⑴</w:t>
      </w:r>
      <w:r>
        <w:rPr>
          <w:rFonts w:hint="default" w:ascii="宋体" w:hAnsi="宋体"/>
          <w:b w:val="0"/>
          <w:bCs w:val="0"/>
          <w:sz w:val="18"/>
          <w:szCs w:val="18"/>
          <w:lang w:val="en-US" w:eastAsia="zh-CN"/>
        </w:rPr>
        <w:fldChar w:fldCharType="end"/>
      </w:r>
      <w:r>
        <w:rPr>
          <w:rFonts w:hint="eastAsia" w:ascii="宋体" w:hAnsi="宋体"/>
          <w:b w:val="0"/>
          <w:bCs w:val="0"/>
          <w:sz w:val="18"/>
          <w:szCs w:val="18"/>
          <w:lang w:val="en-US" w:eastAsia="zh-CN"/>
        </w:rPr>
        <w:t>保密内容：乙方评估报告中明确要求保密的事项；</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val="0"/>
          <w:sz w:val="18"/>
          <w:szCs w:val="18"/>
          <w:lang w:val="en-US" w:eastAsia="zh-CN"/>
        </w:rPr>
      </w:pPr>
      <w:r>
        <w:rPr>
          <w:rFonts w:hint="default" w:ascii="宋体" w:hAnsi="宋体"/>
          <w:b w:val="0"/>
          <w:bCs w:val="0"/>
          <w:sz w:val="18"/>
          <w:szCs w:val="18"/>
          <w:lang w:val="en-US" w:eastAsia="zh-CN"/>
        </w:rPr>
        <w:fldChar w:fldCharType="begin"/>
      </w:r>
      <w:r>
        <w:rPr>
          <w:rFonts w:hint="default" w:ascii="宋体" w:hAnsi="宋体"/>
          <w:b w:val="0"/>
          <w:bCs w:val="0"/>
          <w:sz w:val="18"/>
          <w:szCs w:val="18"/>
          <w:lang w:val="en-US" w:eastAsia="zh-CN"/>
        </w:rPr>
        <w:instrText xml:space="preserve"> = 2 \* GB2 \* MERGEFORMAT </w:instrText>
      </w:r>
      <w:r>
        <w:rPr>
          <w:rFonts w:hint="default" w:ascii="宋体" w:hAnsi="宋体"/>
          <w:b w:val="0"/>
          <w:bCs w:val="0"/>
          <w:sz w:val="18"/>
          <w:szCs w:val="18"/>
          <w:lang w:val="en-US" w:eastAsia="zh-CN"/>
        </w:rPr>
        <w:fldChar w:fldCharType="separate"/>
      </w:r>
      <w:r>
        <w:t>⑵</w:t>
      </w:r>
      <w:r>
        <w:rPr>
          <w:rFonts w:hint="default" w:ascii="宋体" w:hAnsi="宋体"/>
          <w:b w:val="0"/>
          <w:bCs w:val="0"/>
          <w:sz w:val="18"/>
          <w:szCs w:val="18"/>
          <w:lang w:val="en-US" w:eastAsia="zh-CN"/>
        </w:rPr>
        <w:fldChar w:fldCharType="end"/>
      </w:r>
      <w:r>
        <w:rPr>
          <w:rFonts w:hint="eastAsia" w:ascii="宋体" w:hAnsi="宋体"/>
          <w:b w:val="0"/>
          <w:bCs w:val="0"/>
          <w:sz w:val="18"/>
          <w:szCs w:val="18"/>
          <w:lang w:val="en-US" w:eastAsia="zh-CN"/>
        </w:rPr>
        <w:t>涉密人员范围：参与配合乙方评估的人员。</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val="0"/>
          <w:sz w:val="18"/>
          <w:szCs w:val="18"/>
          <w:lang w:val="en-US" w:eastAsia="zh-CN"/>
        </w:rPr>
      </w:pPr>
      <w:r>
        <w:rPr>
          <w:rFonts w:hint="default" w:ascii="宋体" w:hAnsi="宋体"/>
          <w:b w:val="0"/>
          <w:bCs w:val="0"/>
          <w:sz w:val="18"/>
          <w:szCs w:val="18"/>
          <w:lang w:val="en-US" w:eastAsia="zh-CN"/>
        </w:rPr>
        <w:fldChar w:fldCharType="begin"/>
      </w:r>
      <w:r>
        <w:rPr>
          <w:rFonts w:hint="default" w:ascii="宋体" w:hAnsi="宋体"/>
          <w:b w:val="0"/>
          <w:bCs w:val="0"/>
          <w:sz w:val="18"/>
          <w:szCs w:val="18"/>
          <w:lang w:val="en-US" w:eastAsia="zh-CN"/>
        </w:rPr>
        <w:instrText xml:space="preserve"> = 3 \* GB2 \* MERGEFORMAT </w:instrText>
      </w:r>
      <w:r>
        <w:rPr>
          <w:rFonts w:hint="default" w:ascii="宋体" w:hAnsi="宋体"/>
          <w:b w:val="0"/>
          <w:bCs w:val="0"/>
          <w:sz w:val="18"/>
          <w:szCs w:val="18"/>
          <w:lang w:val="en-US" w:eastAsia="zh-CN"/>
        </w:rPr>
        <w:fldChar w:fldCharType="separate"/>
      </w:r>
      <w:r>
        <w:t>⑶</w:t>
      </w:r>
      <w:r>
        <w:rPr>
          <w:rFonts w:hint="default" w:ascii="宋体" w:hAnsi="宋体"/>
          <w:b w:val="0"/>
          <w:bCs w:val="0"/>
          <w:sz w:val="18"/>
          <w:szCs w:val="18"/>
          <w:lang w:val="en-US" w:eastAsia="zh-CN"/>
        </w:rPr>
        <w:fldChar w:fldCharType="end"/>
      </w:r>
      <w:r>
        <w:rPr>
          <w:rFonts w:hint="eastAsia" w:ascii="宋体" w:hAnsi="宋体"/>
          <w:b w:val="0"/>
          <w:bCs w:val="0"/>
          <w:sz w:val="18"/>
          <w:szCs w:val="18"/>
          <w:lang w:val="en-US" w:eastAsia="zh-CN"/>
        </w:rPr>
        <w:t>涉密责任：甲方泄露给乙方造成经济损失的，赔偿由此给乙方造成的损失。</w:t>
      </w:r>
    </w:p>
    <w:p>
      <w:pPr>
        <w:keepNext w:val="0"/>
        <w:keepLines w:val="0"/>
        <w:pageBreakBefore w:val="0"/>
        <w:numPr>
          <w:ilvl w:val="0"/>
          <w:numId w:val="8"/>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sz w:val="18"/>
          <w:szCs w:val="18"/>
          <w:lang w:val="en-US" w:eastAsia="zh-CN"/>
        </w:rPr>
      </w:pPr>
      <w:r>
        <w:rPr>
          <w:rFonts w:hint="eastAsia" w:ascii="宋体" w:hAnsi="宋体"/>
          <w:b w:val="0"/>
          <w:bCs/>
          <w:sz w:val="18"/>
          <w:szCs w:val="18"/>
          <w:lang w:val="en-US" w:eastAsia="zh-CN"/>
        </w:rPr>
        <w:t>乙方</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sz w:val="18"/>
          <w:szCs w:val="18"/>
          <w:lang w:val="en-US" w:eastAsia="zh-CN"/>
        </w:rPr>
      </w:pPr>
      <w:r>
        <w:rPr>
          <w:rFonts w:hint="default" w:ascii="宋体" w:hAnsi="宋体"/>
          <w:b/>
          <w:bCs w:val="0"/>
          <w:sz w:val="18"/>
          <w:szCs w:val="18"/>
          <w:lang w:val="en-US" w:eastAsia="zh-CN"/>
        </w:rPr>
        <w:fldChar w:fldCharType="begin"/>
      </w:r>
      <w:r>
        <w:rPr>
          <w:rFonts w:hint="default" w:ascii="宋体" w:hAnsi="宋体"/>
          <w:b/>
          <w:bCs w:val="0"/>
          <w:sz w:val="18"/>
          <w:szCs w:val="18"/>
          <w:lang w:val="en-US" w:eastAsia="zh-CN"/>
        </w:rPr>
        <w:instrText xml:space="preserve"> = 1 \* GB2 \* MERGEFORMAT </w:instrText>
      </w:r>
      <w:r>
        <w:rPr>
          <w:rFonts w:hint="default" w:ascii="宋体" w:hAnsi="宋体"/>
          <w:b/>
          <w:bCs w:val="0"/>
          <w:sz w:val="18"/>
          <w:szCs w:val="18"/>
          <w:lang w:val="en-US" w:eastAsia="zh-CN"/>
        </w:rPr>
        <w:fldChar w:fldCharType="separate"/>
      </w:r>
      <w:r>
        <w:t>⑴</w:t>
      </w:r>
      <w:r>
        <w:rPr>
          <w:rFonts w:hint="default" w:ascii="宋体" w:hAnsi="宋体"/>
          <w:b/>
          <w:bCs w:val="0"/>
          <w:sz w:val="18"/>
          <w:szCs w:val="18"/>
          <w:lang w:val="en-US" w:eastAsia="zh-CN"/>
        </w:rPr>
        <w:fldChar w:fldCharType="end"/>
      </w:r>
      <w:r>
        <w:rPr>
          <w:rFonts w:hint="eastAsia" w:ascii="宋体" w:hAnsi="宋体"/>
          <w:b w:val="0"/>
          <w:bCs/>
          <w:sz w:val="18"/>
          <w:szCs w:val="18"/>
          <w:lang w:val="en-US" w:eastAsia="zh-CN"/>
        </w:rPr>
        <w:t>保密内容：在合同洽谈和评估过程中，了解和掌握甲方的经营信息、技术信息、客户信息和甲方要求保密的信息和资料；本合同内容；评估工作所涉及的全部内容。</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sz w:val="18"/>
          <w:szCs w:val="18"/>
          <w:lang w:val="en-US" w:eastAsia="zh-CN"/>
        </w:rPr>
      </w:pPr>
      <w:r>
        <w:rPr>
          <w:rFonts w:hint="default" w:ascii="宋体" w:hAnsi="宋体"/>
          <w:b w:val="0"/>
          <w:bCs/>
          <w:sz w:val="18"/>
          <w:szCs w:val="18"/>
          <w:lang w:val="en-US" w:eastAsia="zh-CN"/>
        </w:rPr>
        <w:fldChar w:fldCharType="begin"/>
      </w:r>
      <w:r>
        <w:rPr>
          <w:rFonts w:hint="default" w:ascii="宋体" w:hAnsi="宋体"/>
          <w:b w:val="0"/>
          <w:bCs/>
          <w:sz w:val="18"/>
          <w:szCs w:val="18"/>
          <w:lang w:val="en-US" w:eastAsia="zh-CN"/>
        </w:rPr>
        <w:instrText xml:space="preserve"> = 2 \* GB2 \* MERGEFORMAT </w:instrText>
      </w:r>
      <w:r>
        <w:rPr>
          <w:rFonts w:hint="default" w:ascii="宋体" w:hAnsi="宋体"/>
          <w:b w:val="0"/>
          <w:bCs/>
          <w:sz w:val="18"/>
          <w:szCs w:val="18"/>
          <w:lang w:val="en-US" w:eastAsia="zh-CN"/>
        </w:rPr>
        <w:fldChar w:fldCharType="separate"/>
      </w:r>
      <w:r>
        <w:t>⑵</w:t>
      </w:r>
      <w:r>
        <w:rPr>
          <w:rFonts w:hint="default" w:ascii="宋体" w:hAnsi="宋体"/>
          <w:b w:val="0"/>
          <w:bCs/>
          <w:sz w:val="18"/>
          <w:szCs w:val="18"/>
          <w:lang w:val="en-US" w:eastAsia="zh-CN"/>
        </w:rPr>
        <w:fldChar w:fldCharType="end"/>
      </w:r>
      <w:r>
        <w:rPr>
          <w:rFonts w:hint="eastAsia" w:ascii="宋体" w:hAnsi="宋体"/>
          <w:b w:val="0"/>
          <w:bCs/>
          <w:sz w:val="18"/>
          <w:szCs w:val="18"/>
          <w:lang w:val="en-US" w:eastAsia="zh-CN"/>
        </w:rPr>
        <w:t>涉密人员范围：乙方参与评估工作的所有人员。</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sz w:val="18"/>
          <w:szCs w:val="18"/>
          <w:lang w:val="en-US" w:eastAsia="zh-CN"/>
        </w:rPr>
      </w:pPr>
      <w:r>
        <w:rPr>
          <w:rFonts w:hint="default" w:ascii="宋体" w:hAnsi="宋体"/>
          <w:b w:val="0"/>
          <w:bCs/>
          <w:sz w:val="18"/>
          <w:szCs w:val="18"/>
          <w:lang w:val="en-US" w:eastAsia="zh-CN"/>
        </w:rPr>
        <w:fldChar w:fldCharType="begin"/>
      </w:r>
      <w:r>
        <w:rPr>
          <w:rFonts w:hint="default" w:ascii="宋体" w:hAnsi="宋体"/>
          <w:b w:val="0"/>
          <w:bCs/>
          <w:sz w:val="18"/>
          <w:szCs w:val="18"/>
          <w:lang w:val="en-US" w:eastAsia="zh-CN"/>
        </w:rPr>
        <w:instrText xml:space="preserve"> = 3 \* GB2 \* MERGEFORMAT </w:instrText>
      </w:r>
      <w:r>
        <w:rPr>
          <w:rFonts w:hint="default" w:ascii="宋体" w:hAnsi="宋体"/>
          <w:b w:val="0"/>
          <w:bCs/>
          <w:sz w:val="18"/>
          <w:szCs w:val="18"/>
          <w:lang w:val="en-US" w:eastAsia="zh-CN"/>
        </w:rPr>
        <w:fldChar w:fldCharType="separate"/>
      </w:r>
      <w:r>
        <w:t>⑶</w:t>
      </w:r>
      <w:r>
        <w:rPr>
          <w:rFonts w:hint="default" w:ascii="宋体" w:hAnsi="宋体"/>
          <w:b w:val="0"/>
          <w:bCs/>
          <w:sz w:val="18"/>
          <w:szCs w:val="18"/>
          <w:lang w:val="en-US" w:eastAsia="zh-CN"/>
        </w:rPr>
        <w:fldChar w:fldCharType="end"/>
      </w:r>
      <w:r>
        <w:rPr>
          <w:rFonts w:hint="eastAsia" w:ascii="宋体" w:hAnsi="宋体"/>
          <w:b w:val="0"/>
          <w:bCs/>
          <w:sz w:val="18"/>
          <w:szCs w:val="18"/>
          <w:lang w:val="en-US" w:eastAsia="zh-CN"/>
        </w:rPr>
        <w:t>保密期限：自本合同签订之日起，至甲方书面声明乙方可以不履行保密义务之日止。</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sz w:val="18"/>
          <w:szCs w:val="18"/>
          <w:lang w:val="en-US" w:eastAsia="zh-CN"/>
        </w:rPr>
      </w:pPr>
      <w:r>
        <w:rPr>
          <w:rFonts w:hint="default" w:ascii="宋体" w:hAnsi="宋体"/>
          <w:b w:val="0"/>
          <w:bCs/>
          <w:sz w:val="18"/>
          <w:szCs w:val="18"/>
          <w:lang w:val="en-US" w:eastAsia="zh-CN"/>
        </w:rPr>
        <w:fldChar w:fldCharType="begin"/>
      </w:r>
      <w:r>
        <w:rPr>
          <w:rFonts w:hint="default" w:ascii="宋体" w:hAnsi="宋体"/>
          <w:b w:val="0"/>
          <w:bCs/>
          <w:sz w:val="18"/>
          <w:szCs w:val="18"/>
          <w:lang w:val="en-US" w:eastAsia="zh-CN"/>
        </w:rPr>
        <w:instrText xml:space="preserve"> = 4 \* GB2 \* MERGEFORMAT </w:instrText>
      </w:r>
      <w:r>
        <w:rPr>
          <w:rFonts w:hint="default" w:ascii="宋体" w:hAnsi="宋体"/>
          <w:b w:val="0"/>
          <w:bCs/>
          <w:sz w:val="18"/>
          <w:szCs w:val="18"/>
          <w:lang w:val="en-US" w:eastAsia="zh-CN"/>
        </w:rPr>
        <w:fldChar w:fldCharType="separate"/>
      </w:r>
      <w:r>
        <w:t>⑷</w:t>
      </w:r>
      <w:r>
        <w:rPr>
          <w:rFonts w:hint="default" w:ascii="宋体" w:hAnsi="宋体"/>
          <w:b w:val="0"/>
          <w:bCs/>
          <w:sz w:val="18"/>
          <w:szCs w:val="18"/>
          <w:lang w:val="en-US" w:eastAsia="zh-CN"/>
        </w:rPr>
        <w:fldChar w:fldCharType="end"/>
      </w:r>
      <w:r>
        <w:rPr>
          <w:rFonts w:hint="eastAsia" w:ascii="宋体" w:hAnsi="宋体"/>
          <w:b w:val="0"/>
          <w:bCs/>
          <w:sz w:val="18"/>
          <w:szCs w:val="18"/>
          <w:lang w:val="en-US" w:eastAsia="zh-CN"/>
        </w:rPr>
        <w:t>泄密责任：乙方泄露给甲方造成经济损失的，赔偿由此给甲方造成的损失；乙方或乙方评估人员侵害甲方商业秘密的行为触犯刑律的，依法追究刑事责任。</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sz w:val="18"/>
          <w:szCs w:val="18"/>
          <w:lang w:val="en-US" w:eastAsia="zh-CN"/>
        </w:rPr>
      </w:pPr>
      <w:r>
        <w:rPr>
          <w:rFonts w:hint="default" w:ascii="宋体" w:hAnsi="宋体"/>
          <w:b w:val="0"/>
          <w:bCs/>
          <w:sz w:val="18"/>
          <w:szCs w:val="18"/>
          <w:lang w:val="en-US" w:eastAsia="zh-CN"/>
        </w:rPr>
        <w:fldChar w:fldCharType="begin"/>
      </w:r>
      <w:r>
        <w:rPr>
          <w:rFonts w:hint="default" w:ascii="宋体" w:hAnsi="宋体"/>
          <w:b w:val="0"/>
          <w:bCs/>
          <w:sz w:val="18"/>
          <w:szCs w:val="18"/>
          <w:lang w:val="en-US" w:eastAsia="zh-CN"/>
        </w:rPr>
        <w:instrText xml:space="preserve"> = 5 \* GB2 \* MERGEFORMAT </w:instrText>
      </w:r>
      <w:r>
        <w:rPr>
          <w:rFonts w:hint="default" w:ascii="宋体" w:hAnsi="宋体"/>
          <w:b w:val="0"/>
          <w:bCs/>
          <w:sz w:val="18"/>
          <w:szCs w:val="18"/>
          <w:lang w:val="en-US" w:eastAsia="zh-CN"/>
        </w:rPr>
        <w:fldChar w:fldCharType="separate"/>
      </w:r>
      <w:r>
        <w:t>⑸</w:t>
      </w:r>
      <w:r>
        <w:rPr>
          <w:rFonts w:hint="default" w:ascii="宋体" w:hAnsi="宋体"/>
          <w:b w:val="0"/>
          <w:bCs/>
          <w:sz w:val="18"/>
          <w:szCs w:val="18"/>
          <w:lang w:val="en-US" w:eastAsia="zh-CN"/>
        </w:rPr>
        <w:fldChar w:fldCharType="end"/>
      </w:r>
      <w:r>
        <w:rPr>
          <w:rFonts w:hint="eastAsia" w:ascii="宋体" w:hAnsi="宋体"/>
          <w:b w:val="0"/>
          <w:bCs/>
          <w:sz w:val="18"/>
          <w:szCs w:val="18"/>
          <w:lang w:val="en-US" w:eastAsia="zh-CN"/>
        </w:rPr>
        <w:t>材料包管：乙方应对甲方提供的资料等妥善保管；乙方未经甲方许可，不得擅自以任何形式留存。</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bCs w:val="0"/>
          <w:sz w:val="18"/>
          <w:szCs w:val="18"/>
          <w:lang w:val="en-US" w:eastAsia="zh-CN"/>
        </w:rPr>
        <w:t>九、其他约定</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sz w:val="18"/>
          <w:szCs w:val="18"/>
          <w:lang w:val="en-US" w:eastAsia="zh-CN"/>
        </w:rPr>
      </w:pPr>
      <w:r>
        <w:rPr>
          <w:rFonts w:hint="eastAsia" w:ascii="宋体" w:hAnsi="宋体"/>
          <w:b w:val="0"/>
          <w:bCs/>
          <w:sz w:val="18"/>
          <w:szCs w:val="18"/>
          <w:lang w:val="en-US" w:eastAsia="zh-CN"/>
        </w:rPr>
        <w:t>本合同未尽事宜由双方协商解决或签订书面补充协议，补充协议与本合同具有同等法律效力，补充协议与本合同不一致的以补充协议为准。</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bCs w:val="0"/>
          <w:sz w:val="18"/>
          <w:szCs w:val="18"/>
          <w:lang w:val="en-US" w:eastAsia="zh-CN"/>
        </w:rPr>
        <w:t>十、争议的解</w:t>
      </w:r>
      <w:r>
        <w:rPr>
          <w:rFonts w:hint="eastAsia" w:ascii="宋体" w:hAnsi="宋体"/>
          <w:b/>
          <w:bCs w:val="0"/>
          <w:color w:val="auto"/>
          <w:sz w:val="18"/>
          <w:szCs w:val="18"/>
          <w:lang w:val="en-US" w:eastAsia="zh-CN"/>
        </w:rPr>
        <w:t>决</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b w:val="0"/>
          <w:bCs/>
          <w:sz w:val="18"/>
          <w:szCs w:val="18"/>
          <w:lang w:val="en-US" w:eastAsia="zh-CN"/>
        </w:rPr>
      </w:pPr>
      <w:r>
        <w:rPr>
          <w:rFonts w:hint="eastAsia" w:ascii="宋体" w:hAnsi="宋体"/>
          <w:b w:val="0"/>
          <w:bCs/>
          <w:sz w:val="18"/>
          <w:szCs w:val="18"/>
          <w:lang w:val="en-US" w:eastAsia="zh-CN"/>
        </w:rPr>
        <w:t>本合同在履行过程中发生争议，由双方当事人友好协商解决；协商不成的，任何一方有权向合同履行地人民法院提起诉讼。</w:t>
      </w:r>
    </w:p>
    <w:p>
      <w:pPr>
        <w:keepNext w:val="0"/>
        <w:keepLines w:val="0"/>
        <w:pageBreakBefore w:val="0"/>
        <w:numPr>
          <w:ilvl w:val="0"/>
          <w:numId w:val="0"/>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bCs w:val="0"/>
          <w:sz w:val="18"/>
          <w:szCs w:val="18"/>
          <w:lang w:val="en-US" w:eastAsia="zh-CN"/>
        </w:rPr>
      </w:pPr>
      <w:r>
        <w:rPr>
          <w:rFonts w:hint="eastAsia" w:ascii="宋体" w:hAnsi="宋体"/>
          <w:b/>
          <w:bCs w:val="0"/>
          <w:sz w:val="18"/>
          <w:szCs w:val="18"/>
          <w:lang w:val="en-US" w:eastAsia="zh-CN"/>
        </w:rPr>
        <w:t>十一、合同的生效及其他</w:t>
      </w:r>
    </w:p>
    <w:p>
      <w:pPr>
        <w:keepNext w:val="0"/>
        <w:keepLines w:val="0"/>
        <w:pageBreakBefore w:val="0"/>
        <w:numPr>
          <w:ilvl w:val="0"/>
          <w:numId w:val="9"/>
        </w:numPr>
        <w:kinsoku/>
        <w:wordWrap/>
        <w:overflowPunct/>
        <w:topLinePunct w:val="0"/>
        <w:autoSpaceDE w:val="0"/>
        <w:autoSpaceDN w:val="0"/>
        <w:bidi w:val="0"/>
        <w:adjustRightInd w:val="0"/>
        <w:snapToGrid/>
        <w:spacing w:line="240" w:lineRule="auto"/>
        <w:ind w:firstLine="0" w:firstLineChars="0"/>
        <w:jc w:val="both"/>
        <w:textAlignment w:val="auto"/>
        <w:rPr>
          <w:rFonts w:hint="default" w:ascii="宋体" w:hAnsi="宋体"/>
          <w:b w:val="0"/>
          <w:bCs/>
          <w:sz w:val="18"/>
          <w:szCs w:val="18"/>
          <w:lang w:val="en-US" w:eastAsia="zh-CN"/>
        </w:rPr>
      </w:pPr>
      <w:r>
        <w:rPr>
          <w:rFonts w:hint="eastAsia" w:ascii="宋体" w:hAnsi="宋体"/>
          <w:b w:val="0"/>
          <w:bCs/>
          <w:sz w:val="18"/>
          <w:szCs w:val="18"/>
          <w:lang w:val="en-US" w:eastAsia="zh-CN"/>
        </w:rPr>
        <w:t>本合同自甲乙双方法定代表人签字并加盖公章之日生效。</w:t>
      </w:r>
    </w:p>
    <w:p>
      <w:pPr>
        <w:keepNext w:val="0"/>
        <w:keepLines w:val="0"/>
        <w:pageBreakBefore w:val="0"/>
        <w:numPr>
          <w:ilvl w:val="0"/>
          <w:numId w:val="9"/>
        </w:numPr>
        <w:kinsoku/>
        <w:wordWrap/>
        <w:overflowPunct/>
        <w:topLinePunct w:val="0"/>
        <w:autoSpaceDE w:val="0"/>
        <w:autoSpaceDN w:val="0"/>
        <w:bidi w:val="0"/>
        <w:adjustRightInd w:val="0"/>
        <w:snapToGrid/>
        <w:spacing w:line="240" w:lineRule="auto"/>
        <w:ind w:firstLine="0" w:firstLineChars="0"/>
        <w:jc w:val="both"/>
        <w:textAlignment w:val="auto"/>
        <w:rPr>
          <w:rFonts w:hint="eastAsia" w:ascii="宋体" w:hAnsi="宋体" w:eastAsia="宋体" w:cs="Times New Roman"/>
          <w:sz w:val="18"/>
          <w:szCs w:val="18"/>
        </w:rPr>
      </w:pPr>
      <w:r>
        <w:rPr>
          <w:rFonts w:hint="eastAsia" w:ascii="宋体" w:hAnsi="宋体"/>
          <w:b w:val="0"/>
          <w:bCs/>
          <w:sz w:val="18"/>
          <w:szCs w:val="18"/>
          <w:lang w:val="en-US" w:eastAsia="zh-CN"/>
        </w:rPr>
        <w:t>本合同一式叁份，甲方执两份，乙方执壹份，均具有同等法律效力。</w:t>
      </w:r>
    </w:p>
    <w:p>
      <w:pPr>
        <w:pStyle w:val="13"/>
        <w:keepNext w:val="0"/>
        <w:keepLines w:val="0"/>
        <w:pageBreakBefore w:val="0"/>
        <w:numPr>
          <w:ilvl w:val="0"/>
          <w:numId w:val="9"/>
        </w:numPr>
        <w:kinsoku/>
        <w:wordWrap/>
        <w:overflowPunct/>
        <w:topLinePunct w:val="0"/>
        <w:bidi w:val="0"/>
        <w:snapToGrid/>
        <w:spacing w:line="240" w:lineRule="auto"/>
        <w:ind w:left="0" w:leftChars="0" w:firstLine="0" w:firstLineChars="0"/>
        <w:jc w:val="both"/>
        <w:textAlignment w:val="auto"/>
        <w:rPr>
          <w:rFonts w:hint="default" w:ascii="宋体" w:hAnsi="宋体" w:eastAsia="宋体" w:cs="Times New Roman"/>
          <w:b w:val="0"/>
          <w:bCs/>
          <w:kern w:val="2"/>
          <w:sz w:val="18"/>
          <w:szCs w:val="18"/>
          <w:lang w:val="en-US" w:eastAsia="zh-CN" w:bidi="ar-SA"/>
        </w:rPr>
      </w:pPr>
      <w:r>
        <w:rPr>
          <w:rFonts w:hint="eastAsia" w:ascii="宋体" w:hAnsi="宋体" w:eastAsia="宋体" w:cs="Times New Roman"/>
          <w:b w:val="0"/>
          <w:bCs/>
          <w:kern w:val="2"/>
          <w:sz w:val="18"/>
          <w:szCs w:val="18"/>
          <w:lang w:val="en-US" w:eastAsia="zh-CN" w:bidi="ar-SA"/>
        </w:rPr>
        <w:t>采购文件、乙方的响应文件、乙方的现场答辩、合同附件等是本合同不可或缺的组成部分，与本合同具有同等法律效力。</w:t>
      </w:r>
    </w:p>
    <w:p>
      <w:pPr>
        <w:pStyle w:val="13"/>
        <w:keepNext w:val="0"/>
        <w:keepLines w:val="0"/>
        <w:pageBreakBefore w:val="0"/>
        <w:numPr>
          <w:ilvl w:val="0"/>
          <w:numId w:val="9"/>
        </w:numPr>
        <w:kinsoku/>
        <w:wordWrap/>
        <w:overflowPunct/>
        <w:topLinePunct w:val="0"/>
        <w:bidi w:val="0"/>
        <w:snapToGrid/>
        <w:spacing w:line="240" w:lineRule="auto"/>
        <w:ind w:left="0" w:leftChars="0" w:firstLine="0" w:firstLineChars="0"/>
        <w:jc w:val="both"/>
        <w:textAlignment w:val="auto"/>
        <w:rPr>
          <w:rFonts w:hint="default" w:ascii="宋体" w:hAnsi="宋体" w:eastAsia="宋体" w:cs="Times New Roman"/>
          <w:b w:val="0"/>
          <w:bCs/>
          <w:kern w:val="2"/>
          <w:sz w:val="18"/>
          <w:szCs w:val="18"/>
          <w:lang w:val="en-US" w:eastAsia="zh-CN" w:bidi="ar-SA"/>
        </w:rPr>
      </w:pPr>
      <w:r>
        <w:rPr>
          <w:rFonts w:hint="eastAsia" w:ascii="宋体" w:hAnsi="宋体" w:eastAsia="宋体" w:cs="Times New Roman"/>
          <w:b w:val="0"/>
          <w:bCs/>
          <w:kern w:val="2"/>
          <w:sz w:val="18"/>
          <w:szCs w:val="18"/>
          <w:lang w:val="en-US" w:eastAsia="zh-CN" w:bidi="ar-SA"/>
        </w:rPr>
        <w:t>本合同未尽事宜，遵照《中华人民共和国民法典》</w:t>
      </w:r>
      <w:r>
        <w:rPr>
          <w:rFonts w:hint="eastAsia" w:ascii="宋体" w:hAnsi="宋体" w:cs="Times New Roman"/>
          <w:b w:val="0"/>
          <w:bCs/>
          <w:kern w:val="2"/>
          <w:sz w:val="18"/>
          <w:szCs w:val="18"/>
          <w:lang w:val="en-US" w:eastAsia="zh-CN" w:bidi="ar-SA"/>
        </w:rPr>
        <w:t>有关条文</w:t>
      </w:r>
      <w:r>
        <w:rPr>
          <w:rFonts w:hint="eastAsia" w:ascii="宋体" w:hAnsi="宋体" w:eastAsia="宋体" w:cs="Times New Roman"/>
          <w:b w:val="0"/>
          <w:bCs/>
          <w:kern w:val="2"/>
          <w:sz w:val="18"/>
          <w:szCs w:val="18"/>
          <w:lang w:val="en-US" w:eastAsia="zh-CN" w:bidi="ar-SA"/>
        </w:rPr>
        <w:t>执行。</w:t>
      </w:r>
    </w:p>
    <w:p>
      <w:pPr>
        <w:keepNext w:val="0"/>
        <w:keepLines w:val="0"/>
        <w:pageBreakBefore w:val="0"/>
        <w:numPr>
          <w:ilvl w:val="0"/>
          <w:numId w:val="0"/>
        </w:numPr>
        <w:kinsoku/>
        <w:wordWrap/>
        <w:overflowPunct/>
        <w:topLinePunct w:val="0"/>
        <w:autoSpaceDE w:val="0"/>
        <w:autoSpaceDN w:val="0"/>
        <w:bidi w:val="0"/>
        <w:adjustRightInd w:val="0"/>
        <w:snapToGrid/>
        <w:spacing w:line="340" w:lineRule="exact"/>
        <w:ind w:firstLine="0" w:firstLineChars="0"/>
        <w:jc w:val="both"/>
        <w:textAlignment w:val="auto"/>
        <w:rPr>
          <w:rFonts w:hint="eastAsia"/>
          <w:sz w:val="21"/>
          <w:szCs w:val="21"/>
          <w:highlight w:val="none"/>
        </w:rPr>
      </w:pPr>
      <w:r>
        <w:rPr>
          <w:rFonts w:hint="eastAsia" w:ascii="宋体" w:hAnsi="宋体"/>
          <w:sz w:val="18"/>
          <w:szCs w:val="18"/>
        </w:rPr>
        <w:t>（以下无正文）</w:t>
      </w:r>
    </w:p>
    <w:p>
      <w:pPr>
        <w:spacing w:line="300" w:lineRule="exact"/>
        <w:rPr>
          <w:rFonts w:hint="eastAsia" w:ascii="宋体" w:hAnsi="宋体" w:cs="宋体"/>
          <w:sz w:val="18"/>
          <w:szCs w:val="18"/>
        </w:rPr>
      </w:pPr>
      <w:r>
        <w:rPr>
          <w:rFonts w:hint="eastAsia" w:ascii="宋体" w:hAnsi="宋体" w:cs="宋体"/>
          <w:sz w:val="18"/>
          <w:szCs w:val="18"/>
        </w:rPr>
        <w:t xml:space="preserve">甲   方：（盖章）南京市溧水区人民医院          </w:t>
      </w:r>
      <w:r>
        <w:rPr>
          <w:rFonts w:hint="eastAsia" w:ascii="宋体" w:hAnsi="宋体" w:cs="宋体"/>
          <w:sz w:val="18"/>
          <w:szCs w:val="18"/>
          <w:lang w:val="en-US" w:eastAsia="zh-CN"/>
        </w:rPr>
        <w:t xml:space="preserve">              </w:t>
      </w:r>
      <w:r>
        <w:rPr>
          <w:rFonts w:hint="eastAsia" w:ascii="宋体" w:hAnsi="宋体" w:cs="宋体"/>
          <w:sz w:val="18"/>
          <w:szCs w:val="18"/>
        </w:rPr>
        <w:t>乙  方：（盖章）</w:t>
      </w:r>
    </w:p>
    <w:p>
      <w:pPr>
        <w:spacing w:line="300" w:lineRule="exact"/>
        <w:rPr>
          <w:rFonts w:hint="eastAsia" w:ascii="宋体" w:hAnsi="宋体" w:cs="宋体"/>
          <w:sz w:val="18"/>
          <w:szCs w:val="18"/>
        </w:rPr>
      </w:pPr>
      <w:r>
        <w:rPr>
          <w:rFonts w:hint="eastAsia" w:ascii="宋体" w:hAnsi="宋体" w:cs="宋体"/>
          <w:sz w:val="18"/>
          <w:szCs w:val="18"/>
        </w:rPr>
        <w:t xml:space="preserve">代 表 人：                                    </w:t>
      </w:r>
      <w:r>
        <w:rPr>
          <w:rFonts w:hint="eastAsia" w:ascii="宋体" w:hAnsi="宋体" w:cs="宋体"/>
          <w:sz w:val="18"/>
          <w:szCs w:val="18"/>
          <w:lang w:val="en-US" w:eastAsia="zh-CN"/>
        </w:rPr>
        <w:t xml:space="preserve">              </w:t>
      </w:r>
      <w:r>
        <w:rPr>
          <w:rFonts w:hint="eastAsia" w:ascii="宋体" w:hAnsi="宋体" w:cs="宋体"/>
          <w:sz w:val="18"/>
          <w:szCs w:val="18"/>
        </w:rPr>
        <w:t>代 表 人：</w:t>
      </w:r>
    </w:p>
    <w:p>
      <w:pPr>
        <w:spacing w:line="300" w:lineRule="exact"/>
        <w:rPr>
          <w:rFonts w:hint="eastAsia" w:ascii="宋体" w:hAnsi="宋体" w:cs="宋体"/>
          <w:sz w:val="18"/>
          <w:szCs w:val="18"/>
        </w:rPr>
      </w:pPr>
      <w:r>
        <w:rPr>
          <w:rFonts w:hint="eastAsia" w:ascii="宋体" w:hAnsi="宋体" w:cs="宋体"/>
          <w:sz w:val="18"/>
          <w:szCs w:val="18"/>
        </w:rPr>
        <w:t xml:space="preserve">纳税人识别号：                                </w:t>
      </w:r>
      <w:r>
        <w:rPr>
          <w:rFonts w:hint="eastAsia" w:ascii="宋体" w:hAnsi="宋体" w:cs="宋体"/>
          <w:sz w:val="18"/>
          <w:szCs w:val="18"/>
          <w:lang w:val="en-US" w:eastAsia="zh-CN"/>
        </w:rPr>
        <w:t xml:space="preserve">              </w:t>
      </w:r>
      <w:r>
        <w:rPr>
          <w:rFonts w:hint="eastAsia" w:ascii="宋体" w:hAnsi="宋体" w:cs="宋体"/>
          <w:sz w:val="18"/>
          <w:szCs w:val="18"/>
        </w:rPr>
        <w:t>纳税人识别号：</w:t>
      </w:r>
    </w:p>
    <w:p>
      <w:pPr>
        <w:spacing w:line="300" w:lineRule="exact"/>
        <w:rPr>
          <w:rFonts w:hint="eastAsia" w:ascii="宋体" w:hAnsi="宋体" w:cs="宋体"/>
          <w:sz w:val="18"/>
          <w:szCs w:val="18"/>
        </w:rPr>
      </w:pPr>
      <w:r>
        <w:rPr>
          <w:rFonts w:hint="eastAsia" w:ascii="宋体" w:hAnsi="宋体" w:cs="宋体"/>
          <w:sz w:val="18"/>
          <w:szCs w:val="18"/>
        </w:rPr>
        <w:t xml:space="preserve">开 户 行：                                    </w:t>
      </w:r>
      <w:r>
        <w:rPr>
          <w:rFonts w:hint="eastAsia" w:ascii="宋体" w:hAnsi="宋体" w:cs="宋体"/>
          <w:sz w:val="18"/>
          <w:szCs w:val="18"/>
          <w:lang w:val="en-US" w:eastAsia="zh-CN"/>
        </w:rPr>
        <w:t xml:space="preserve">              </w:t>
      </w:r>
      <w:r>
        <w:rPr>
          <w:rFonts w:hint="eastAsia" w:ascii="宋体" w:hAnsi="宋体" w:cs="宋体"/>
          <w:sz w:val="18"/>
          <w:szCs w:val="18"/>
        </w:rPr>
        <w:t>开 户 行：</w:t>
      </w:r>
    </w:p>
    <w:p>
      <w:pPr>
        <w:spacing w:line="300" w:lineRule="exact"/>
        <w:rPr>
          <w:rFonts w:hint="eastAsia" w:ascii="宋体" w:hAnsi="宋体" w:cs="宋体"/>
          <w:sz w:val="18"/>
          <w:szCs w:val="18"/>
        </w:rPr>
      </w:pPr>
      <w:r>
        <w:rPr>
          <w:rFonts w:hint="eastAsia" w:ascii="宋体" w:hAnsi="宋体" w:cs="宋体"/>
          <w:sz w:val="18"/>
          <w:szCs w:val="18"/>
        </w:rPr>
        <w:t xml:space="preserve">账    号：                                   </w:t>
      </w:r>
      <w:r>
        <w:rPr>
          <w:rFonts w:hint="eastAsia" w:ascii="宋体" w:hAnsi="宋体" w:cs="宋体"/>
          <w:sz w:val="18"/>
          <w:szCs w:val="18"/>
          <w:lang w:val="en-US" w:eastAsia="zh-CN"/>
        </w:rPr>
        <w:t xml:space="preserve">   </w:t>
      </w:r>
      <w:r>
        <w:rPr>
          <w:rFonts w:hint="eastAsia" w:ascii="宋体" w:hAnsi="宋体" w:cs="宋体"/>
          <w:sz w:val="18"/>
          <w:szCs w:val="18"/>
        </w:rPr>
        <w:t xml:space="preserve"> </w:t>
      </w:r>
      <w:r>
        <w:rPr>
          <w:rFonts w:hint="eastAsia" w:ascii="宋体" w:hAnsi="宋体" w:cs="宋体"/>
          <w:sz w:val="18"/>
          <w:szCs w:val="18"/>
          <w:lang w:val="en-US" w:eastAsia="zh-CN"/>
        </w:rPr>
        <w:t xml:space="preserve">           </w:t>
      </w:r>
      <w:r>
        <w:rPr>
          <w:rFonts w:hint="eastAsia" w:ascii="宋体" w:hAnsi="宋体" w:cs="宋体"/>
          <w:sz w:val="18"/>
          <w:szCs w:val="18"/>
        </w:rPr>
        <w:t>账    号：</w:t>
      </w:r>
    </w:p>
    <w:p>
      <w:pPr>
        <w:spacing w:line="300" w:lineRule="exact"/>
        <w:rPr>
          <w:rFonts w:ascii="宋体" w:hAnsi="宋体" w:cs="宋体"/>
          <w:sz w:val="18"/>
          <w:szCs w:val="18"/>
        </w:rPr>
      </w:pPr>
      <w:r>
        <w:rPr>
          <w:rFonts w:hint="eastAsia" w:ascii="宋体" w:hAnsi="宋体" w:cs="宋体"/>
          <w:sz w:val="18"/>
          <w:szCs w:val="18"/>
        </w:rPr>
        <w:t xml:space="preserve">电    话：                                    </w:t>
      </w:r>
      <w:r>
        <w:rPr>
          <w:rFonts w:hint="eastAsia" w:ascii="宋体" w:hAnsi="宋体" w:cs="宋体"/>
          <w:sz w:val="18"/>
          <w:szCs w:val="18"/>
          <w:lang w:val="en-US" w:eastAsia="zh-CN"/>
        </w:rPr>
        <w:t xml:space="preserve">              </w:t>
      </w:r>
      <w:r>
        <w:rPr>
          <w:rFonts w:hint="eastAsia" w:ascii="宋体" w:hAnsi="宋体" w:cs="宋体"/>
          <w:sz w:val="18"/>
          <w:szCs w:val="18"/>
        </w:rPr>
        <w:t>电    话：</w:t>
      </w:r>
    </w:p>
    <w:p>
      <w:r>
        <w:rPr>
          <w:rFonts w:hint="eastAsia" w:ascii="宋体" w:hAnsi="宋体" w:cs="宋体"/>
          <w:sz w:val="18"/>
          <w:szCs w:val="18"/>
        </w:rPr>
        <w:t xml:space="preserve">签约日期：                                    </w:t>
      </w:r>
      <w:r>
        <w:rPr>
          <w:rFonts w:hint="eastAsia" w:ascii="宋体" w:hAnsi="宋体" w:cs="宋体"/>
          <w:sz w:val="18"/>
          <w:szCs w:val="18"/>
          <w:lang w:val="en-US" w:eastAsia="zh-CN"/>
        </w:rPr>
        <w:t xml:space="preserve">              </w:t>
      </w:r>
      <w:r>
        <w:rPr>
          <w:rFonts w:hint="eastAsia" w:ascii="宋体" w:hAnsi="宋体" w:cs="宋体"/>
          <w:sz w:val="18"/>
          <w:szCs w:val="18"/>
        </w:rPr>
        <w:t>签约日期：</w:t>
      </w:r>
    </w:p>
    <w:sectPr>
      <w:pgSz w:w="11906" w:h="16838"/>
      <w:pgMar w:top="1157" w:right="839" w:bottom="1157" w:left="83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Calibri Light">
    <w:altName w:val="Calibri"/>
    <w:panose1 w:val="020F0302020204030204"/>
    <w:charset w:val="00"/>
    <w:family w:val="auto"/>
    <w:pitch w:val="default"/>
    <w:sig w:usb0="00000000"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71AC90"/>
    <w:multiLevelType w:val="singleLevel"/>
    <w:tmpl w:val="BB71AC90"/>
    <w:lvl w:ilvl="0" w:tentative="0">
      <w:start w:val="1"/>
      <w:numFmt w:val="decimal"/>
      <w:suff w:val="space"/>
      <w:lvlText w:val="%1."/>
      <w:lvlJc w:val="left"/>
    </w:lvl>
  </w:abstractNum>
  <w:abstractNum w:abstractNumId="1">
    <w:nsid w:val="F554932E"/>
    <w:multiLevelType w:val="singleLevel"/>
    <w:tmpl w:val="F554932E"/>
    <w:lvl w:ilvl="0" w:tentative="0">
      <w:start w:val="1"/>
      <w:numFmt w:val="chineseCounting"/>
      <w:suff w:val="nothing"/>
      <w:lvlText w:val="%1、"/>
      <w:lvlJc w:val="left"/>
      <w:rPr>
        <w:rFonts w:hint="eastAsia"/>
      </w:rPr>
    </w:lvl>
  </w:abstractNum>
  <w:abstractNum w:abstractNumId="2">
    <w:nsid w:val="FE1B7CEC"/>
    <w:multiLevelType w:val="singleLevel"/>
    <w:tmpl w:val="FE1B7CEC"/>
    <w:lvl w:ilvl="0" w:tentative="0">
      <w:start w:val="1"/>
      <w:numFmt w:val="decimal"/>
      <w:lvlText w:val="%1."/>
      <w:lvlJc w:val="left"/>
      <w:pPr>
        <w:tabs>
          <w:tab w:val="left" w:pos="312"/>
        </w:tabs>
      </w:pPr>
    </w:lvl>
  </w:abstractNum>
  <w:abstractNum w:abstractNumId="3">
    <w:nsid w:val="25A6D8CF"/>
    <w:multiLevelType w:val="singleLevel"/>
    <w:tmpl w:val="25A6D8CF"/>
    <w:lvl w:ilvl="0" w:tentative="0">
      <w:start w:val="1"/>
      <w:numFmt w:val="decimal"/>
      <w:suff w:val="space"/>
      <w:lvlText w:val="%1."/>
      <w:lvlJc w:val="left"/>
    </w:lvl>
  </w:abstractNum>
  <w:abstractNum w:abstractNumId="4">
    <w:nsid w:val="273A8719"/>
    <w:multiLevelType w:val="singleLevel"/>
    <w:tmpl w:val="273A8719"/>
    <w:lvl w:ilvl="0" w:tentative="0">
      <w:start w:val="1"/>
      <w:numFmt w:val="decimal"/>
      <w:suff w:val="space"/>
      <w:lvlText w:val="%1."/>
      <w:lvlJc w:val="left"/>
    </w:lvl>
  </w:abstractNum>
  <w:abstractNum w:abstractNumId="5">
    <w:nsid w:val="2875A29A"/>
    <w:multiLevelType w:val="singleLevel"/>
    <w:tmpl w:val="2875A29A"/>
    <w:lvl w:ilvl="0" w:tentative="0">
      <w:start w:val="1"/>
      <w:numFmt w:val="decimal"/>
      <w:suff w:val="space"/>
      <w:lvlText w:val="%1."/>
      <w:lvlJc w:val="left"/>
    </w:lvl>
  </w:abstractNum>
  <w:abstractNum w:abstractNumId="6">
    <w:nsid w:val="2B6D2E49"/>
    <w:multiLevelType w:val="singleLevel"/>
    <w:tmpl w:val="2B6D2E49"/>
    <w:lvl w:ilvl="0" w:tentative="0">
      <w:start w:val="1"/>
      <w:numFmt w:val="decimal"/>
      <w:suff w:val="space"/>
      <w:lvlText w:val="%1."/>
      <w:lvlJc w:val="left"/>
    </w:lvl>
  </w:abstractNum>
  <w:abstractNum w:abstractNumId="7">
    <w:nsid w:val="2E0B5811"/>
    <w:multiLevelType w:val="singleLevel"/>
    <w:tmpl w:val="2E0B5811"/>
    <w:lvl w:ilvl="0" w:tentative="0">
      <w:start w:val="1"/>
      <w:numFmt w:val="decimal"/>
      <w:suff w:val="space"/>
      <w:lvlText w:val="%1."/>
      <w:lvlJc w:val="left"/>
    </w:lvl>
  </w:abstractNum>
  <w:abstractNum w:abstractNumId="8">
    <w:nsid w:val="7C62492F"/>
    <w:multiLevelType w:val="singleLevel"/>
    <w:tmpl w:val="7C62492F"/>
    <w:lvl w:ilvl="0" w:tentative="0">
      <w:start w:val="2"/>
      <w:numFmt w:val="chineseCounting"/>
      <w:suff w:val="nothing"/>
      <w:lvlText w:val="%1、"/>
      <w:lvlJc w:val="left"/>
      <w:rPr>
        <w:rFonts w:hint="eastAsia"/>
      </w:rPr>
    </w:lvl>
  </w:abstractNum>
  <w:num w:numId="1">
    <w:abstractNumId w:val="8"/>
  </w:num>
  <w:num w:numId="2">
    <w:abstractNumId w:val="2"/>
  </w:num>
  <w:num w:numId="3">
    <w:abstractNumId w:val="1"/>
  </w:num>
  <w:num w:numId="4">
    <w:abstractNumId w:val="7"/>
  </w:num>
  <w:num w:numId="5">
    <w:abstractNumId w:val="6"/>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ZmMGEyMTExYzIwYTdiNzM0MTg5ODVmNWVkOTY4ZjIifQ=="/>
  </w:docVars>
  <w:rsids>
    <w:rsidRoot w:val="44F34016"/>
    <w:rsid w:val="08C3481A"/>
    <w:rsid w:val="21035955"/>
    <w:rsid w:val="23201F60"/>
    <w:rsid w:val="29220EF6"/>
    <w:rsid w:val="312F39C2"/>
    <w:rsid w:val="3C1341E6"/>
    <w:rsid w:val="44F34016"/>
    <w:rsid w:val="4B2058B1"/>
    <w:rsid w:val="771860A1"/>
    <w:rsid w:val="7858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jc w:val="center"/>
      <w:outlineLvl w:val="1"/>
    </w:pPr>
    <w:rPr>
      <w:rFonts w:ascii="幼圆" w:hAnsi="Arial" w:eastAsia="楷体_GB2312"/>
      <w:b/>
      <w:kern w:val="0"/>
      <w:sz w:val="24"/>
      <w:szCs w:val="20"/>
    </w:rPr>
  </w:style>
  <w:style w:type="paragraph" w:styleId="2">
    <w:name w:val="heading 4"/>
    <w:basedOn w:val="1"/>
    <w:next w:val="3"/>
    <w:qFormat/>
    <w:uiPriority w:val="9"/>
    <w:pPr>
      <w:keepNext/>
      <w:keepLines/>
      <w:spacing w:before="280" w:after="290" w:line="376" w:lineRule="auto"/>
      <w:outlineLvl w:val="3"/>
    </w:pPr>
    <w:rPr>
      <w:rFonts w:ascii="Cambria" w:hAnsi="Cambria"/>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qFormat/>
    <w:uiPriority w:val="0"/>
    <w:rPr>
      <w:rFonts w:ascii="楷体_GB2312" w:hAnsi="Arial" w:eastAsia="楷体_GB2312"/>
      <w:kern w:val="0"/>
      <w:sz w:val="28"/>
      <w:szCs w:val="20"/>
    </w:rPr>
  </w:style>
  <w:style w:type="paragraph" w:styleId="8">
    <w:name w:val="Block Text"/>
    <w:basedOn w:val="1"/>
    <w:unhideWhenUsed/>
    <w:qFormat/>
    <w:uiPriority w:val="99"/>
    <w:pPr>
      <w:spacing w:after="120"/>
      <w:ind w:left="1440" w:leftChars="700" w:right="1440" w:rightChars="700"/>
    </w:pPr>
  </w:style>
  <w:style w:type="paragraph" w:styleId="9">
    <w:name w:val="Plain Text"/>
    <w:basedOn w:val="1"/>
    <w:qFormat/>
    <w:uiPriority w:val="0"/>
    <w:rPr>
      <w:rFonts w:ascii="宋体" w:hAnsi="Calibri" w:cs="Courier New"/>
      <w:szCs w:val="21"/>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7"/>
    <w:qFormat/>
    <w:uiPriority w:val="99"/>
    <w:pPr>
      <w:spacing w:line="360" w:lineRule="auto"/>
      <w:ind w:firstLine="420" w:firstLineChars="100"/>
    </w:pPr>
    <w:rPr>
      <w:rFonts w:ascii="Times New Roman" w:hAnsi="Times New Roman" w:cs="Times New Roman"/>
      <w:szCs w:val="21"/>
    </w:rPr>
  </w:style>
  <w:style w:type="table" w:styleId="15">
    <w:name w:val="Table Grid"/>
    <w:basedOn w:val="1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NTKO</cp:lastModifiedBy>
  <dcterms:modified xsi:type="dcterms:W3CDTF">2023-12-14T08:26:41Z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DDDD9CDFE834469CA5EC667446CE4168_13</vt:lpwstr>
  </property>
</Properties>
</file>